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89BBC" w14:textId="40D91117" w:rsidR="00AE0F6A" w:rsidRPr="00E74508" w:rsidRDefault="00AE0F6A" w:rsidP="00F53929">
      <w:pPr>
        <w:rPr>
          <w:rFonts w:cstheme="minorHAnsi"/>
          <w:b/>
          <w:bCs/>
          <w:sz w:val="28"/>
          <w:szCs w:val="28"/>
        </w:rPr>
      </w:pPr>
      <w:r w:rsidRPr="00E74508">
        <w:rPr>
          <w:rFonts w:cstheme="minorHAnsi"/>
          <w:b/>
          <w:bCs/>
          <w:sz w:val="28"/>
          <w:szCs w:val="28"/>
        </w:rPr>
        <w:t xml:space="preserve">KHP Centre for Translational Medicine </w:t>
      </w:r>
      <w:r w:rsidR="009602D0">
        <w:rPr>
          <w:rFonts w:cstheme="minorHAnsi"/>
          <w:b/>
          <w:bCs/>
          <w:sz w:val="28"/>
          <w:szCs w:val="28"/>
        </w:rPr>
        <w:t>pre-doctoral Clinical Research Ex</w:t>
      </w:r>
      <w:r w:rsidR="00243E48">
        <w:rPr>
          <w:rFonts w:cstheme="minorHAnsi"/>
          <w:b/>
          <w:bCs/>
          <w:sz w:val="28"/>
          <w:szCs w:val="28"/>
        </w:rPr>
        <w:t>cellence Fellowship</w:t>
      </w:r>
      <w:r w:rsidRPr="00E74508">
        <w:rPr>
          <w:rFonts w:cstheme="minorHAnsi"/>
          <w:b/>
          <w:bCs/>
          <w:sz w:val="28"/>
          <w:szCs w:val="28"/>
        </w:rPr>
        <w:t xml:space="preserve"> </w:t>
      </w:r>
    </w:p>
    <w:p w14:paraId="2876FDD5" w14:textId="77777777" w:rsidR="00E74508" w:rsidRDefault="00E74508" w:rsidP="00F53929">
      <w:pPr>
        <w:rPr>
          <w:rFonts w:cstheme="minorHAnsi"/>
          <w:b/>
          <w:bCs/>
          <w:sz w:val="22"/>
          <w:szCs w:val="22"/>
        </w:rPr>
      </w:pPr>
    </w:p>
    <w:p w14:paraId="54188B57" w14:textId="1F5F5CC7" w:rsidR="00AE0F6A" w:rsidRPr="00E74508" w:rsidRDefault="00AE0F6A" w:rsidP="00F53929">
      <w:pPr>
        <w:rPr>
          <w:rFonts w:cstheme="minorHAnsi"/>
          <w:b/>
          <w:bCs/>
          <w:sz w:val="28"/>
          <w:szCs w:val="28"/>
        </w:rPr>
      </w:pPr>
      <w:r w:rsidRPr="00E74508">
        <w:rPr>
          <w:rFonts w:cstheme="minorHAnsi"/>
          <w:b/>
          <w:bCs/>
          <w:sz w:val="28"/>
          <w:szCs w:val="28"/>
        </w:rPr>
        <w:t>Frequently Asked Questions</w:t>
      </w:r>
    </w:p>
    <w:p w14:paraId="096FEA44" w14:textId="77777777" w:rsidR="00EB24E8" w:rsidRPr="00F53929" w:rsidRDefault="00EB24E8" w:rsidP="00F53929">
      <w:pPr>
        <w:rPr>
          <w:rFonts w:cstheme="minorHAnsi"/>
          <w:b/>
          <w:bCs/>
          <w:sz w:val="22"/>
          <w:szCs w:val="22"/>
        </w:rPr>
      </w:pPr>
    </w:p>
    <w:p w14:paraId="2953CC91" w14:textId="77777777" w:rsidR="00BD3AF2" w:rsidRDefault="00BD3AF2" w:rsidP="00BD3AF2">
      <w:r w:rsidRPr="004122AF">
        <w:rPr>
          <w:b/>
          <w:bCs/>
        </w:rPr>
        <w:t>Q</w:t>
      </w:r>
      <w:r>
        <w:t xml:space="preserve"> Can I supervise more than one person?</w:t>
      </w:r>
    </w:p>
    <w:p w14:paraId="0EDBB1B8" w14:textId="44FF6DAA" w:rsidR="00BD3AF2" w:rsidRDefault="00BD3AF2" w:rsidP="00BD3AF2">
      <w:r w:rsidRPr="004122AF">
        <w:rPr>
          <w:b/>
          <w:bCs/>
        </w:rPr>
        <w:t xml:space="preserve">A </w:t>
      </w:r>
      <w:r>
        <w:t>No</w:t>
      </w:r>
      <w:r w:rsidR="61EE6F95">
        <w:t>, supervisors should only support one application from one fellow.</w:t>
      </w:r>
    </w:p>
    <w:p w14:paraId="0ADD004C" w14:textId="77777777" w:rsidR="00006EA6" w:rsidRDefault="00006EA6" w:rsidP="00F53929">
      <w:pPr>
        <w:rPr>
          <w:rFonts w:cstheme="minorHAnsi"/>
          <w:color w:val="000000"/>
          <w:sz w:val="22"/>
          <w:szCs w:val="22"/>
          <w:shd w:val="clear" w:color="auto" w:fill="FFFFFF"/>
        </w:rPr>
      </w:pPr>
    </w:p>
    <w:p w14:paraId="3D0EA4F2" w14:textId="77777777" w:rsidR="001658FA" w:rsidRPr="001658FA" w:rsidRDefault="001658FA" w:rsidP="001658FA">
      <w:pPr>
        <w:rPr>
          <w:rFonts w:cstheme="minorHAnsi"/>
          <w:color w:val="000000"/>
          <w:sz w:val="22"/>
          <w:szCs w:val="22"/>
          <w:shd w:val="clear" w:color="auto" w:fill="FFFFFF"/>
        </w:rPr>
      </w:pPr>
      <w:r w:rsidRPr="004122AF">
        <w:rPr>
          <w:rFonts w:cstheme="minorHAnsi"/>
          <w:b/>
          <w:bCs/>
          <w:color w:val="000000"/>
          <w:sz w:val="22"/>
          <w:szCs w:val="22"/>
          <w:shd w:val="clear" w:color="auto" w:fill="FFFFFF"/>
        </w:rPr>
        <w:t>Q.</w:t>
      </w:r>
      <w:r w:rsidRPr="001658FA">
        <w:rPr>
          <w:rFonts w:cstheme="minorHAnsi"/>
          <w:color w:val="000000"/>
          <w:sz w:val="22"/>
          <w:szCs w:val="22"/>
          <w:shd w:val="clear" w:color="auto" w:fill="FFFFFF"/>
        </w:rPr>
        <w:t xml:space="preserve"> Does a supervisor have to be one listed on your website, or can it be one we have identified ourselves? How could potential supervisors apply to be listed for the programme in 2025?</w:t>
      </w:r>
      <w:r w:rsidRPr="001658FA">
        <w:rPr>
          <w:rFonts w:cstheme="minorHAnsi"/>
          <w:color w:val="000000"/>
          <w:sz w:val="22"/>
          <w:szCs w:val="22"/>
          <w:shd w:val="clear" w:color="auto" w:fill="FFFFFF"/>
        </w:rPr>
        <w:tab/>
      </w:r>
    </w:p>
    <w:p w14:paraId="75DAA8C2" w14:textId="2928F255" w:rsidR="001658FA" w:rsidRPr="001658FA" w:rsidRDefault="001658FA" w:rsidP="001658FA">
      <w:pPr>
        <w:rPr>
          <w:rFonts w:cstheme="minorHAnsi"/>
          <w:color w:val="000000"/>
          <w:sz w:val="22"/>
          <w:szCs w:val="22"/>
          <w:shd w:val="clear" w:color="auto" w:fill="FFFFFF"/>
        </w:rPr>
      </w:pPr>
      <w:r w:rsidRPr="004122AF">
        <w:rPr>
          <w:rFonts w:cstheme="minorHAnsi"/>
          <w:b/>
          <w:bCs/>
          <w:color w:val="000000"/>
          <w:sz w:val="22"/>
          <w:szCs w:val="22"/>
          <w:shd w:val="clear" w:color="auto" w:fill="FFFFFF"/>
        </w:rPr>
        <w:t>A.</w:t>
      </w:r>
      <w:r w:rsidRPr="001658FA">
        <w:rPr>
          <w:rFonts w:cstheme="minorHAnsi"/>
          <w:color w:val="000000"/>
          <w:sz w:val="22"/>
          <w:szCs w:val="22"/>
          <w:shd w:val="clear" w:color="auto" w:fill="FFFFFF"/>
        </w:rPr>
        <w:t xml:space="preserve"> We ran a broad call for supervisors across KHP </w:t>
      </w:r>
      <w:proofErr w:type="gramStart"/>
      <w:r w:rsidRPr="001658FA">
        <w:rPr>
          <w:rFonts w:cstheme="minorHAnsi"/>
          <w:color w:val="000000"/>
          <w:sz w:val="22"/>
          <w:szCs w:val="22"/>
          <w:shd w:val="clear" w:color="auto" w:fill="FFFFFF"/>
        </w:rPr>
        <w:t>in order to</w:t>
      </w:r>
      <w:proofErr w:type="gramEnd"/>
      <w:r w:rsidRPr="001658FA">
        <w:rPr>
          <w:rFonts w:cstheme="minorHAnsi"/>
          <w:color w:val="000000"/>
          <w:sz w:val="22"/>
          <w:szCs w:val="22"/>
          <w:shd w:val="clear" w:color="auto" w:fill="FFFFFF"/>
        </w:rPr>
        <w:t xml:space="preserve"> help candidates identify supervisors who are willing to host a fellow in 2024/25. However, eligible supervisors who did not submit an expression of interest will be considered. They should contact the Centre to request to be added to the supervisory pool, by completing the relevant registration form</w:t>
      </w:r>
      <w:r w:rsidR="00EB1A7A">
        <w:rPr>
          <w:rFonts w:cstheme="minorHAnsi"/>
          <w:color w:val="000000"/>
          <w:sz w:val="22"/>
          <w:szCs w:val="22"/>
          <w:shd w:val="clear" w:color="auto" w:fill="FFFFFF"/>
        </w:rPr>
        <w:t xml:space="preserve"> - </w:t>
      </w:r>
      <w:hyperlink r:id="rId11" w:history="1">
        <w:r w:rsidR="00EB1A7A">
          <w:rPr>
            <w:rStyle w:val="Hyperlink"/>
          </w:rPr>
          <w:t>https://forms.office.com/e/3k8zavWBrY</w:t>
        </w:r>
      </w:hyperlink>
    </w:p>
    <w:p w14:paraId="478569F5" w14:textId="77777777" w:rsidR="001658FA" w:rsidRDefault="001658FA" w:rsidP="001658FA">
      <w:pPr>
        <w:rPr>
          <w:rFonts w:cstheme="minorHAnsi"/>
          <w:color w:val="000000"/>
          <w:sz w:val="22"/>
          <w:szCs w:val="22"/>
          <w:shd w:val="clear" w:color="auto" w:fill="FFFFFF"/>
        </w:rPr>
      </w:pPr>
    </w:p>
    <w:p w14:paraId="60891A4D" w14:textId="30F31FE1" w:rsidR="001658FA" w:rsidRPr="001658FA" w:rsidRDefault="001658FA" w:rsidP="1950B57D">
      <w:pPr>
        <w:rPr>
          <w:color w:val="000000"/>
          <w:sz w:val="22"/>
          <w:szCs w:val="22"/>
          <w:shd w:val="clear" w:color="auto" w:fill="FFFFFF"/>
        </w:rPr>
      </w:pPr>
      <w:r w:rsidRPr="004122AF">
        <w:rPr>
          <w:b/>
          <w:bCs/>
          <w:color w:val="000000"/>
          <w:sz w:val="22"/>
          <w:szCs w:val="22"/>
          <w:shd w:val="clear" w:color="auto" w:fill="FFFFFF"/>
        </w:rPr>
        <w:t>Q.</w:t>
      </w:r>
      <w:r w:rsidRPr="1950B57D">
        <w:rPr>
          <w:color w:val="000000"/>
          <w:sz w:val="22"/>
          <w:szCs w:val="22"/>
          <w:shd w:val="clear" w:color="auto" w:fill="FFFFFF"/>
        </w:rPr>
        <w:t xml:space="preserve"> Can your primary supervisor be outside of KHP?</w:t>
      </w:r>
    </w:p>
    <w:p w14:paraId="06C2F7AF" w14:textId="77777777" w:rsidR="001658FA" w:rsidRPr="001658FA" w:rsidRDefault="001658FA" w:rsidP="001658FA">
      <w:pPr>
        <w:rPr>
          <w:rFonts w:cstheme="minorHAnsi"/>
          <w:color w:val="000000"/>
          <w:sz w:val="22"/>
          <w:szCs w:val="22"/>
          <w:shd w:val="clear" w:color="auto" w:fill="FFFFFF"/>
        </w:rPr>
      </w:pPr>
      <w:r w:rsidRPr="004122AF">
        <w:rPr>
          <w:rFonts w:cstheme="minorHAnsi"/>
          <w:b/>
          <w:bCs/>
          <w:color w:val="000000"/>
          <w:sz w:val="22"/>
          <w:szCs w:val="22"/>
          <w:shd w:val="clear" w:color="auto" w:fill="FFFFFF"/>
        </w:rPr>
        <w:t>A.</w:t>
      </w:r>
      <w:r w:rsidRPr="001658FA">
        <w:rPr>
          <w:rFonts w:cstheme="minorHAnsi"/>
          <w:color w:val="000000"/>
          <w:sz w:val="22"/>
          <w:szCs w:val="22"/>
          <w:shd w:val="clear" w:color="auto" w:fill="FFFFFF"/>
        </w:rPr>
        <w:t xml:space="preserve"> No - but a second or third supervisor could be someone outside KHP.</w:t>
      </w:r>
    </w:p>
    <w:p w14:paraId="531E04CC" w14:textId="77777777" w:rsidR="001658FA" w:rsidRDefault="001658FA" w:rsidP="001658FA">
      <w:pPr>
        <w:rPr>
          <w:rFonts w:cstheme="minorHAnsi"/>
          <w:color w:val="000000"/>
          <w:sz w:val="22"/>
          <w:szCs w:val="22"/>
          <w:shd w:val="clear" w:color="auto" w:fill="FFFFFF"/>
        </w:rPr>
      </w:pPr>
    </w:p>
    <w:p w14:paraId="00A4A3C9" w14:textId="1D641436" w:rsidR="001658FA" w:rsidRPr="001658FA" w:rsidRDefault="001658FA" w:rsidP="1950B57D">
      <w:pPr>
        <w:rPr>
          <w:color w:val="000000"/>
          <w:sz w:val="22"/>
          <w:szCs w:val="22"/>
          <w:shd w:val="clear" w:color="auto" w:fill="FFFFFF"/>
        </w:rPr>
      </w:pPr>
      <w:r w:rsidRPr="004122AF">
        <w:rPr>
          <w:b/>
          <w:bCs/>
          <w:color w:val="000000"/>
          <w:sz w:val="22"/>
          <w:szCs w:val="22"/>
          <w:shd w:val="clear" w:color="auto" w:fill="FFFFFF"/>
        </w:rPr>
        <w:t>Q.</w:t>
      </w:r>
      <w:r w:rsidRPr="1950B57D">
        <w:rPr>
          <w:color w:val="000000"/>
          <w:sz w:val="22"/>
          <w:szCs w:val="22"/>
          <w:shd w:val="clear" w:color="auto" w:fill="FFFFFF"/>
        </w:rPr>
        <w:t xml:space="preserve"> Where can I find the projects and supervisors?</w:t>
      </w:r>
    </w:p>
    <w:p w14:paraId="472BF3C4" w14:textId="77777777" w:rsidR="001658FA" w:rsidRPr="001658FA" w:rsidRDefault="001658FA" w:rsidP="001658FA">
      <w:pPr>
        <w:rPr>
          <w:rFonts w:cstheme="minorHAnsi"/>
          <w:color w:val="000000"/>
          <w:sz w:val="22"/>
          <w:szCs w:val="22"/>
          <w:shd w:val="clear" w:color="auto" w:fill="FFFFFF"/>
        </w:rPr>
      </w:pPr>
      <w:r w:rsidRPr="004122AF">
        <w:rPr>
          <w:rFonts w:cstheme="minorHAnsi"/>
          <w:b/>
          <w:bCs/>
          <w:color w:val="000000"/>
          <w:sz w:val="22"/>
          <w:szCs w:val="22"/>
          <w:shd w:val="clear" w:color="auto" w:fill="FFFFFF"/>
        </w:rPr>
        <w:t>A.</w:t>
      </w:r>
      <w:r w:rsidRPr="001658FA">
        <w:rPr>
          <w:rFonts w:cstheme="minorHAnsi"/>
          <w:color w:val="000000"/>
          <w:sz w:val="22"/>
          <w:szCs w:val="22"/>
          <w:shd w:val="clear" w:color="auto" w:fill="FFFFFF"/>
        </w:rPr>
        <w:t xml:space="preserve"> The website lists supervisors who are interested in hosting a fellow. Projects should be developed jointly, based on mutual areas of interest.</w:t>
      </w:r>
    </w:p>
    <w:p w14:paraId="552FE9FF" w14:textId="77777777" w:rsidR="001658FA" w:rsidRDefault="001658FA" w:rsidP="001658FA">
      <w:pPr>
        <w:rPr>
          <w:rFonts w:cstheme="minorHAnsi"/>
          <w:color w:val="000000"/>
          <w:sz w:val="22"/>
          <w:szCs w:val="22"/>
          <w:shd w:val="clear" w:color="auto" w:fill="FFFFFF"/>
        </w:rPr>
      </w:pPr>
    </w:p>
    <w:p w14:paraId="6E9832DC" w14:textId="23B3810A" w:rsidR="001658FA" w:rsidRDefault="001658FA" w:rsidP="001658FA">
      <w:pPr>
        <w:rPr>
          <w:rFonts w:cstheme="minorHAnsi"/>
          <w:color w:val="000000"/>
          <w:sz w:val="22"/>
          <w:szCs w:val="22"/>
          <w:shd w:val="clear" w:color="auto" w:fill="FFFFFF"/>
        </w:rPr>
      </w:pPr>
      <w:r w:rsidRPr="004122AF">
        <w:rPr>
          <w:rFonts w:cstheme="minorHAnsi"/>
          <w:b/>
          <w:bCs/>
          <w:color w:val="000000"/>
          <w:sz w:val="22"/>
          <w:szCs w:val="22"/>
          <w:shd w:val="clear" w:color="auto" w:fill="FFFFFF"/>
        </w:rPr>
        <w:t>Q.</w:t>
      </w:r>
      <w:r w:rsidRPr="001658FA">
        <w:rPr>
          <w:rFonts w:cstheme="minorHAnsi"/>
          <w:color w:val="000000"/>
          <w:sz w:val="22"/>
          <w:szCs w:val="22"/>
          <w:shd w:val="clear" w:color="auto" w:fill="FFFFFF"/>
        </w:rPr>
        <w:t xml:space="preserve"> Would pharmacist be </w:t>
      </w:r>
      <w:r w:rsidR="00EB1A7A" w:rsidRPr="001658FA">
        <w:rPr>
          <w:rFonts w:cstheme="minorHAnsi"/>
          <w:color w:val="000000"/>
          <w:sz w:val="22"/>
          <w:szCs w:val="22"/>
          <w:shd w:val="clear" w:color="auto" w:fill="FFFFFF"/>
        </w:rPr>
        <w:t>qualified</w:t>
      </w:r>
      <w:r w:rsidRPr="001658FA">
        <w:rPr>
          <w:rFonts w:cstheme="minorHAnsi"/>
          <w:color w:val="000000"/>
          <w:sz w:val="22"/>
          <w:szCs w:val="22"/>
          <w:shd w:val="clear" w:color="auto" w:fill="FFFFFF"/>
        </w:rPr>
        <w:t xml:space="preserve"> to apply for the fellowship?</w:t>
      </w:r>
    </w:p>
    <w:p w14:paraId="7C338450" w14:textId="2EE4DFA7" w:rsidR="001658FA" w:rsidRPr="001658FA" w:rsidRDefault="001658FA" w:rsidP="4199FEB7">
      <w:pPr>
        <w:rPr>
          <w:color w:val="000000"/>
          <w:sz w:val="22"/>
          <w:szCs w:val="22"/>
          <w:shd w:val="clear" w:color="auto" w:fill="FFFFFF"/>
        </w:rPr>
      </w:pPr>
      <w:r w:rsidRPr="004122AF">
        <w:rPr>
          <w:b/>
          <w:bCs/>
          <w:color w:val="000000"/>
          <w:sz w:val="22"/>
          <w:szCs w:val="22"/>
          <w:shd w:val="clear" w:color="auto" w:fill="FFFFFF"/>
        </w:rPr>
        <w:t>A.</w:t>
      </w:r>
      <w:r w:rsidRPr="4199FEB7">
        <w:rPr>
          <w:color w:val="000000"/>
          <w:sz w:val="22"/>
          <w:szCs w:val="22"/>
          <w:shd w:val="clear" w:color="auto" w:fill="FFFFFF"/>
        </w:rPr>
        <w:t xml:space="preserve"> YES</w:t>
      </w:r>
      <w:r w:rsidR="18B5B4D2" w:rsidRPr="4199FEB7">
        <w:rPr>
          <w:color w:val="000000"/>
          <w:sz w:val="22"/>
          <w:szCs w:val="22"/>
          <w:shd w:val="clear" w:color="auto" w:fill="FFFFFF"/>
        </w:rPr>
        <w:t>, any registered health professional is eligible to apply.</w:t>
      </w:r>
    </w:p>
    <w:p w14:paraId="5F67DBC2" w14:textId="77777777" w:rsidR="001658FA" w:rsidRPr="001658FA" w:rsidRDefault="001658FA" w:rsidP="001658FA">
      <w:pPr>
        <w:rPr>
          <w:rFonts w:cstheme="minorHAnsi"/>
          <w:color w:val="000000"/>
          <w:sz w:val="22"/>
          <w:szCs w:val="22"/>
          <w:shd w:val="clear" w:color="auto" w:fill="FFFFFF"/>
        </w:rPr>
      </w:pPr>
    </w:p>
    <w:p w14:paraId="2E66947E" w14:textId="2050DC36" w:rsidR="001658FA" w:rsidRPr="001658FA" w:rsidRDefault="001658FA" w:rsidP="1950B57D">
      <w:pPr>
        <w:rPr>
          <w:color w:val="000000"/>
          <w:sz w:val="22"/>
          <w:szCs w:val="22"/>
          <w:shd w:val="clear" w:color="auto" w:fill="FFFFFF"/>
        </w:rPr>
      </w:pPr>
      <w:r w:rsidRPr="004122AF">
        <w:rPr>
          <w:b/>
          <w:bCs/>
          <w:color w:val="000000"/>
          <w:sz w:val="22"/>
          <w:szCs w:val="22"/>
          <w:shd w:val="clear" w:color="auto" w:fill="FFFFFF"/>
        </w:rPr>
        <w:t>Q.</w:t>
      </w:r>
      <w:r w:rsidRPr="1950B57D">
        <w:rPr>
          <w:color w:val="000000"/>
          <w:sz w:val="22"/>
          <w:szCs w:val="22"/>
          <w:shd w:val="clear" w:color="auto" w:fill="FFFFFF"/>
        </w:rPr>
        <w:t xml:space="preserve"> Can any funding awarded be switched later from salary to consumables or vice versa depending on the outcome of other grants for the candidate?</w:t>
      </w:r>
    </w:p>
    <w:p w14:paraId="305B78A5" w14:textId="3E60D058" w:rsidR="001658FA" w:rsidRPr="001658FA" w:rsidRDefault="001658FA" w:rsidP="4199FEB7">
      <w:pPr>
        <w:rPr>
          <w:color w:val="000000"/>
          <w:sz w:val="22"/>
          <w:szCs w:val="22"/>
          <w:shd w:val="clear" w:color="auto" w:fill="FFFFFF"/>
        </w:rPr>
      </w:pPr>
      <w:r w:rsidRPr="004122AF">
        <w:rPr>
          <w:b/>
          <w:bCs/>
          <w:color w:val="000000"/>
          <w:sz w:val="22"/>
          <w:szCs w:val="22"/>
          <w:shd w:val="clear" w:color="auto" w:fill="FFFFFF"/>
        </w:rPr>
        <w:t>A.</w:t>
      </w:r>
      <w:r w:rsidRPr="4199FEB7">
        <w:rPr>
          <w:color w:val="000000"/>
          <w:sz w:val="22"/>
          <w:szCs w:val="22"/>
          <w:shd w:val="clear" w:color="auto" w:fill="FFFFFF"/>
        </w:rPr>
        <w:t xml:space="preserve"> No, the funding offered is specifically for salary plus up to £5k research costs. If the candidate secured alternative fellowship funding during the award, the award </w:t>
      </w:r>
      <w:proofErr w:type="gramStart"/>
      <w:r w:rsidRPr="4199FEB7">
        <w:rPr>
          <w:color w:val="000000"/>
          <w:sz w:val="22"/>
          <w:szCs w:val="22"/>
          <w:shd w:val="clear" w:color="auto" w:fill="FFFFFF"/>
        </w:rPr>
        <w:t>will</w:t>
      </w:r>
      <w:proofErr w:type="gramEnd"/>
      <w:r w:rsidRPr="4199FEB7">
        <w:rPr>
          <w:color w:val="000000"/>
          <w:sz w:val="22"/>
          <w:szCs w:val="22"/>
          <w:shd w:val="clear" w:color="auto" w:fill="FFFFFF"/>
        </w:rPr>
        <w:t xml:space="preserve"> </w:t>
      </w:r>
      <w:r w:rsidR="3083505F" w:rsidRPr="4199FEB7">
        <w:rPr>
          <w:color w:val="000000"/>
          <w:sz w:val="22"/>
          <w:szCs w:val="22"/>
          <w:shd w:val="clear" w:color="auto" w:fill="FFFFFF"/>
        </w:rPr>
        <w:t xml:space="preserve">usually </w:t>
      </w:r>
      <w:r w:rsidRPr="4199FEB7">
        <w:rPr>
          <w:color w:val="000000"/>
          <w:sz w:val="22"/>
          <w:szCs w:val="22"/>
          <w:shd w:val="clear" w:color="auto" w:fill="FFFFFF"/>
        </w:rPr>
        <w:t>finish.</w:t>
      </w:r>
    </w:p>
    <w:p w14:paraId="154E5B59" w14:textId="77777777" w:rsidR="001658FA" w:rsidRDefault="001658FA" w:rsidP="001658FA">
      <w:pPr>
        <w:rPr>
          <w:rFonts w:cstheme="minorHAnsi"/>
          <w:color w:val="000000"/>
          <w:sz w:val="22"/>
          <w:szCs w:val="22"/>
          <w:shd w:val="clear" w:color="auto" w:fill="FFFFFF"/>
        </w:rPr>
      </w:pPr>
    </w:p>
    <w:p w14:paraId="403027BC" w14:textId="4C76C974" w:rsidR="001658FA" w:rsidRPr="001658FA" w:rsidRDefault="001658FA" w:rsidP="1950B57D">
      <w:pPr>
        <w:rPr>
          <w:color w:val="000000"/>
          <w:sz w:val="22"/>
          <w:szCs w:val="22"/>
          <w:shd w:val="clear" w:color="auto" w:fill="FFFFFF"/>
        </w:rPr>
      </w:pPr>
      <w:r w:rsidRPr="004122AF">
        <w:rPr>
          <w:b/>
          <w:bCs/>
          <w:color w:val="000000"/>
          <w:sz w:val="22"/>
          <w:szCs w:val="22"/>
          <w:shd w:val="clear" w:color="auto" w:fill="FFFFFF"/>
        </w:rPr>
        <w:t>Q.</w:t>
      </w:r>
      <w:r w:rsidRPr="1950B57D">
        <w:rPr>
          <w:color w:val="000000"/>
          <w:sz w:val="22"/>
          <w:szCs w:val="22"/>
          <w:shd w:val="clear" w:color="auto" w:fill="FFFFFF"/>
        </w:rPr>
        <w:t xml:space="preserve"> What is the latest point in time the fellowship can be started at?</w:t>
      </w:r>
    </w:p>
    <w:p w14:paraId="12713051" w14:textId="77777777" w:rsidR="001658FA" w:rsidRPr="001658FA" w:rsidRDefault="001658FA" w:rsidP="001658FA">
      <w:pPr>
        <w:rPr>
          <w:rFonts w:cstheme="minorHAnsi"/>
          <w:color w:val="000000"/>
          <w:sz w:val="22"/>
          <w:szCs w:val="22"/>
          <w:shd w:val="clear" w:color="auto" w:fill="FFFFFF"/>
        </w:rPr>
      </w:pPr>
      <w:r w:rsidRPr="004122AF">
        <w:rPr>
          <w:rFonts w:cstheme="minorHAnsi"/>
          <w:b/>
          <w:bCs/>
          <w:color w:val="000000"/>
          <w:sz w:val="22"/>
          <w:szCs w:val="22"/>
          <w:shd w:val="clear" w:color="auto" w:fill="FFFFFF"/>
        </w:rPr>
        <w:t>A.</w:t>
      </w:r>
      <w:r w:rsidRPr="001658FA">
        <w:rPr>
          <w:rFonts w:cstheme="minorHAnsi"/>
          <w:color w:val="000000"/>
          <w:sz w:val="22"/>
          <w:szCs w:val="22"/>
          <w:shd w:val="clear" w:color="auto" w:fill="FFFFFF"/>
        </w:rPr>
        <w:t xml:space="preserve"> We anticipate fellows starting no later than the end of October 2024. However, considerations will be made on a </w:t>
      </w:r>
      <w:proofErr w:type="gramStart"/>
      <w:r w:rsidRPr="001658FA">
        <w:rPr>
          <w:rFonts w:cstheme="minorHAnsi"/>
          <w:color w:val="000000"/>
          <w:sz w:val="22"/>
          <w:szCs w:val="22"/>
          <w:shd w:val="clear" w:color="auto" w:fill="FFFFFF"/>
        </w:rPr>
        <w:t>case by case</w:t>
      </w:r>
      <w:proofErr w:type="gramEnd"/>
      <w:r w:rsidRPr="001658FA">
        <w:rPr>
          <w:rFonts w:cstheme="minorHAnsi"/>
          <w:color w:val="000000"/>
          <w:sz w:val="22"/>
          <w:szCs w:val="22"/>
          <w:shd w:val="clear" w:color="auto" w:fill="FFFFFF"/>
        </w:rPr>
        <w:t xml:space="preserve"> basis. We will not accept requests to start later than December 2024.</w:t>
      </w:r>
    </w:p>
    <w:p w14:paraId="4AF8FFDE" w14:textId="77777777" w:rsidR="001658FA" w:rsidRPr="007A39C0" w:rsidRDefault="001658FA" w:rsidP="001658FA">
      <w:pPr>
        <w:rPr>
          <w:rFonts w:cstheme="minorHAnsi"/>
          <w:sz w:val="22"/>
          <w:szCs w:val="22"/>
          <w:shd w:val="clear" w:color="auto" w:fill="FFFFFF"/>
        </w:rPr>
      </w:pPr>
    </w:p>
    <w:p w14:paraId="1B573ED0" w14:textId="7A13217F" w:rsidR="001658FA" w:rsidRPr="007A39C0" w:rsidRDefault="001658FA" w:rsidP="001658FA">
      <w:pPr>
        <w:rPr>
          <w:rFonts w:cstheme="minorHAnsi"/>
          <w:sz w:val="22"/>
          <w:szCs w:val="22"/>
          <w:shd w:val="clear" w:color="auto" w:fill="FFFFFF"/>
        </w:rPr>
      </w:pPr>
      <w:r w:rsidRPr="004122AF">
        <w:rPr>
          <w:rFonts w:cstheme="minorHAnsi"/>
          <w:b/>
          <w:bCs/>
          <w:sz w:val="22"/>
          <w:szCs w:val="22"/>
          <w:shd w:val="clear" w:color="auto" w:fill="FFFFFF"/>
        </w:rPr>
        <w:t>Q.</w:t>
      </w:r>
      <w:r w:rsidRPr="007A39C0">
        <w:rPr>
          <w:rFonts w:cstheme="minorHAnsi"/>
          <w:sz w:val="22"/>
          <w:szCs w:val="22"/>
          <w:shd w:val="clear" w:color="auto" w:fill="FFFFFF"/>
        </w:rPr>
        <w:t xml:space="preserve"> Would you consider an application to take up the funding part-time alongside a clinical role?</w:t>
      </w:r>
    </w:p>
    <w:p w14:paraId="492586E8" w14:textId="3B49F599" w:rsidR="001658FA" w:rsidRPr="007A39C0" w:rsidRDefault="00EB1A7A" w:rsidP="4199FEB7">
      <w:pPr>
        <w:rPr>
          <w:sz w:val="22"/>
          <w:szCs w:val="22"/>
          <w:shd w:val="clear" w:color="auto" w:fill="FFFFFF"/>
        </w:rPr>
      </w:pPr>
      <w:r w:rsidRPr="004122AF">
        <w:rPr>
          <w:b/>
          <w:bCs/>
          <w:sz w:val="22"/>
          <w:szCs w:val="22"/>
          <w:shd w:val="clear" w:color="auto" w:fill="FFFFFF"/>
        </w:rPr>
        <w:t>A.</w:t>
      </w:r>
      <w:r w:rsidRPr="4199FEB7">
        <w:rPr>
          <w:sz w:val="22"/>
          <w:szCs w:val="22"/>
          <w:shd w:val="clear" w:color="auto" w:fill="FFFFFF"/>
        </w:rPr>
        <w:t xml:space="preserve">  </w:t>
      </w:r>
      <w:r w:rsidR="52EF3F52" w:rsidRPr="4199FEB7">
        <w:rPr>
          <w:sz w:val="22"/>
          <w:szCs w:val="22"/>
          <w:shd w:val="clear" w:color="auto" w:fill="FFFFFF"/>
        </w:rPr>
        <w:t>T</w:t>
      </w:r>
      <w:r w:rsidRPr="4199FEB7">
        <w:rPr>
          <w:sz w:val="22"/>
          <w:szCs w:val="22"/>
          <w:shd w:val="clear" w:color="auto" w:fill="FFFFFF"/>
        </w:rPr>
        <w:t xml:space="preserve">his pre-doctoral fellowship is designed </w:t>
      </w:r>
      <w:r w:rsidR="7500B75F" w:rsidRPr="4199FEB7">
        <w:rPr>
          <w:sz w:val="22"/>
          <w:szCs w:val="22"/>
          <w:shd w:val="clear" w:color="auto" w:fill="FFFFFF"/>
        </w:rPr>
        <w:t xml:space="preserve">to provide </w:t>
      </w:r>
      <w:r w:rsidR="009F3032" w:rsidRPr="4199FEB7">
        <w:rPr>
          <w:sz w:val="22"/>
          <w:szCs w:val="22"/>
          <w:shd w:val="clear" w:color="auto" w:fill="FFFFFF"/>
        </w:rPr>
        <w:t>protected research time.</w:t>
      </w:r>
      <w:r w:rsidR="00CE36F6" w:rsidRPr="4199FEB7">
        <w:rPr>
          <w:sz w:val="22"/>
          <w:szCs w:val="22"/>
          <w:shd w:val="clear" w:color="auto" w:fill="FFFFFF"/>
        </w:rPr>
        <w:t xml:space="preserve">  Continued clinical activity (up to a maximum of 2 PAs/0.2 FTE/20% of time) is permitted </w:t>
      </w:r>
      <w:r w:rsidR="408ACB38" w:rsidRPr="4199FEB7">
        <w:rPr>
          <w:sz w:val="22"/>
          <w:szCs w:val="22"/>
          <w:shd w:val="clear" w:color="auto" w:fill="FFFFFF"/>
        </w:rPr>
        <w:t xml:space="preserve">within the </w:t>
      </w:r>
      <w:proofErr w:type="gramStart"/>
      <w:r w:rsidR="408ACB38" w:rsidRPr="4199FEB7">
        <w:rPr>
          <w:sz w:val="22"/>
          <w:szCs w:val="22"/>
          <w:shd w:val="clear" w:color="auto" w:fill="FFFFFF"/>
        </w:rPr>
        <w:t xml:space="preserve">fellowship </w:t>
      </w:r>
      <w:r w:rsidR="00CE36F6" w:rsidRPr="4199FEB7">
        <w:rPr>
          <w:sz w:val="22"/>
          <w:szCs w:val="22"/>
          <w:shd w:val="clear" w:color="auto" w:fill="FFFFFF"/>
        </w:rPr>
        <w:t xml:space="preserve"> when</w:t>
      </w:r>
      <w:proofErr w:type="gramEnd"/>
      <w:r w:rsidR="00CE36F6" w:rsidRPr="4199FEB7">
        <w:rPr>
          <w:sz w:val="22"/>
          <w:szCs w:val="22"/>
          <w:shd w:val="clear" w:color="auto" w:fill="FFFFFF"/>
        </w:rPr>
        <w:t xml:space="preserve"> relevant to the research project.</w:t>
      </w:r>
    </w:p>
    <w:p w14:paraId="27E2E232" w14:textId="77777777" w:rsidR="001658FA" w:rsidRPr="007A39C0" w:rsidRDefault="001658FA" w:rsidP="001658FA">
      <w:pPr>
        <w:rPr>
          <w:rFonts w:cstheme="minorHAnsi"/>
          <w:sz w:val="22"/>
          <w:szCs w:val="22"/>
          <w:shd w:val="clear" w:color="auto" w:fill="FFFFFF"/>
        </w:rPr>
      </w:pPr>
    </w:p>
    <w:p w14:paraId="011FC5A7" w14:textId="77777777" w:rsidR="00731F3D" w:rsidRPr="007A39C0" w:rsidRDefault="00731F3D" w:rsidP="00731F3D">
      <w:r w:rsidRPr="004122AF">
        <w:rPr>
          <w:b/>
          <w:bCs/>
        </w:rPr>
        <w:t>Q.</w:t>
      </w:r>
      <w:r w:rsidRPr="007A39C0">
        <w:t xml:space="preserve"> Is it a definite </w:t>
      </w:r>
      <w:proofErr w:type="gramStart"/>
      <w:r w:rsidRPr="007A39C0">
        <w:t>12 month</w:t>
      </w:r>
      <w:proofErr w:type="gramEnd"/>
      <w:r w:rsidRPr="007A39C0">
        <w:t xml:space="preserve"> timeline?  </w:t>
      </w:r>
      <w:proofErr w:type="gramStart"/>
      <w:r w:rsidRPr="007A39C0">
        <w:t>So</w:t>
      </w:r>
      <w:proofErr w:type="gramEnd"/>
      <w:r w:rsidRPr="007A39C0">
        <w:t xml:space="preserve"> for example, if the project running took a clinical portion of time, could you extend the fellowship out to accommodate this?  </w:t>
      </w:r>
    </w:p>
    <w:p w14:paraId="3AEE3617" w14:textId="0A6E05CA" w:rsidR="00731F3D" w:rsidRPr="007A39C0" w:rsidRDefault="00731F3D" w:rsidP="00233871">
      <w:pPr>
        <w:spacing w:line="259" w:lineRule="auto"/>
      </w:pPr>
      <w:r w:rsidRPr="004122AF">
        <w:rPr>
          <w:b/>
          <w:bCs/>
        </w:rPr>
        <w:t>A.</w:t>
      </w:r>
      <w:r>
        <w:t xml:space="preserve"> </w:t>
      </w:r>
      <w:r w:rsidR="0DE3C3BD">
        <w:t>The fellowships are designed to support a short period of time to pump-prime an external fellowship. Anything beyond 12 months would need a strong rationale an</w:t>
      </w:r>
      <w:r w:rsidR="753009D0">
        <w:t xml:space="preserve">d </w:t>
      </w:r>
      <w:r w:rsidR="0DE3C3BD">
        <w:t>be considered on a case-by-case basis.</w:t>
      </w:r>
    </w:p>
    <w:p w14:paraId="436E7F8B" w14:textId="77777777" w:rsidR="00731F3D" w:rsidRPr="007A39C0" w:rsidRDefault="00731F3D" w:rsidP="001658FA">
      <w:pPr>
        <w:rPr>
          <w:rFonts w:cstheme="minorHAnsi"/>
          <w:sz w:val="22"/>
          <w:szCs w:val="22"/>
          <w:shd w:val="clear" w:color="auto" w:fill="FFFFFF"/>
        </w:rPr>
      </w:pPr>
    </w:p>
    <w:p w14:paraId="125DAE89" w14:textId="77777777" w:rsidR="000B562B" w:rsidRDefault="000B562B" w:rsidP="001658FA">
      <w:pPr>
        <w:rPr>
          <w:rFonts w:cstheme="minorHAnsi"/>
          <w:sz w:val="22"/>
          <w:szCs w:val="22"/>
          <w:shd w:val="clear" w:color="auto" w:fill="FFFFFF"/>
        </w:rPr>
      </w:pPr>
    </w:p>
    <w:p w14:paraId="235B78F7" w14:textId="77777777" w:rsidR="000B562B" w:rsidRDefault="000B562B" w:rsidP="001658FA">
      <w:pPr>
        <w:rPr>
          <w:rFonts w:cstheme="minorHAnsi"/>
          <w:sz w:val="22"/>
          <w:szCs w:val="22"/>
          <w:shd w:val="clear" w:color="auto" w:fill="FFFFFF"/>
        </w:rPr>
      </w:pPr>
    </w:p>
    <w:p w14:paraId="2058170E" w14:textId="13CC656B" w:rsidR="001658FA" w:rsidRPr="007A39C0" w:rsidRDefault="001658FA" w:rsidP="001658FA">
      <w:pPr>
        <w:rPr>
          <w:rFonts w:cstheme="minorHAnsi"/>
          <w:sz w:val="22"/>
          <w:szCs w:val="22"/>
          <w:shd w:val="clear" w:color="auto" w:fill="FFFFFF"/>
        </w:rPr>
      </w:pPr>
      <w:r w:rsidRPr="004122AF">
        <w:rPr>
          <w:rFonts w:cstheme="minorHAnsi"/>
          <w:b/>
          <w:bCs/>
          <w:sz w:val="22"/>
          <w:szCs w:val="22"/>
          <w:shd w:val="clear" w:color="auto" w:fill="FFFFFF"/>
        </w:rPr>
        <w:lastRenderedPageBreak/>
        <w:t>Q.</w:t>
      </w:r>
      <w:r w:rsidRPr="007A39C0">
        <w:rPr>
          <w:rFonts w:cstheme="minorHAnsi"/>
          <w:sz w:val="22"/>
          <w:szCs w:val="22"/>
          <w:shd w:val="clear" w:color="auto" w:fill="FFFFFF"/>
        </w:rPr>
        <w:t xml:space="preserve"> Can you remain clinical one day a week?</w:t>
      </w:r>
    </w:p>
    <w:p w14:paraId="73935F06" w14:textId="3C9F3C16" w:rsidR="001658FA" w:rsidRPr="007A39C0" w:rsidRDefault="0069571B" w:rsidP="4199FEB7">
      <w:pPr>
        <w:rPr>
          <w:sz w:val="22"/>
          <w:szCs w:val="22"/>
          <w:shd w:val="clear" w:color="auto" w:fill="FFFFFF"/>
        </w:rPr>
      </w:pPr>
      <w:r w:rsidRPr="004122AF">
        <w:rPr>
          <w:b/>
          <w:bCs/>
          <w:sz w:val="22"/>
          <w:szCs w:val="22"/>
          <w:shd w:val="clear" w:color="auto" w:fill="FFFFFF"/>
        </w:rPr>
        <w:t>A.</w:t>
      </w:r>
      <w:r w:rsidRPr="4199FEB7">
        <w:rPr>
          <w:sz w:val="22"/>
          <w:szCs w:val="22"/>
          <w:shd w:val="clear" w:color="auto" w:fill="FFFFFF"/>
        </w:rPr>
        <w:t xml:space="preserve"> </w:t>
      </w:r>
      <w:r w:rsidR="0C8B285B" w:rsidRPr="4199FEB7">
        <w:rPr>
          <w:sz w:val="22"/>
          <w:szCs w:val="22"/>
          <w:shd w:val="clear" w:color="auto" w:fill="FFFFFF"/>
        </w:rPr>
        <w:t xml:space="preserve">The fellowships </w:t>
      </w:r>
      <w:r w:rsidR="1121C231" w:rsidRPr="4199FEB7">
        <w:rPr>
          <w:sz w:val="22"/>
          <w:szCs w:val="22"/>
          <w:shd w:val="clear" w:color="auto" w:fill="FFFFFF"/>
        </w:rPr>
        <w:t xml:space="preserve">can include </w:t>
      </w:r>
      <w:r w:rsidRPr="4199FEB7">
        <w:rPr>
          <w:sz w:val="22"/>
          <w:szCs w:val="22"/>
          <w:shd w:val="clear" w:color="auto" w:fill="FFFFFF"/>
        </w:rPr>
        <w:t>clinical</w:t>
      </w:r>
      <w:r w:rsidR="48881109" w:rsidRPr="4199FEB7">
        <w:rPr>
          <w:sz w:val="22"/>
          <w:szCs w:val="22"/>
          <w:shd w:val="clear" w:color="auto" w:fill="FFFFFF"/>
        </w:rPr>
        <w:t xml:space="preserve"> activity</w:t>
      </w:r>
      <w:r w:rsidRPr="4199FEB7">
        <w:rPr>
          <w:sz w:val="22"/>
          <w:szCs w:val="22"/>
          <w:shd w:val="clear" w:color="auto" w:fill="FFFFFF"/>
        </w:rPr>
        <w:t xml:space="preserve"> </w:t>
      </w:r>
      <w:r w:rsidR="61E467C9" w:rsidRPr="4199FEB7">
        <w:rPr>
          <w:sz w:val="22"/>
          <w:szCs w:val="22"/>
          <w:shd w:val="clear" w:color="auto" w:fill="FFFFFF"/>
        </w:rPr>
        <w:t xml:space="preserve">at a </w:t>
      </w:r>
      <w:r w:rsidRPr="4199FEB7">
        <w:rPr>
          <w:sz w:val="22"/>
          <w:szCs w:val="22"/>
          <w:shd w:val="clear" w:color="auto" w:fill="FFFFFF"/>
        </w:rPr>
        <w:t>maximum of one day a week</w:t>
      </w:r>
      <w:r w:rsidR="56828147" w:rsidRPr="4199FEB7">
        <w:rPr>
          <w:sz w:val="22"/>
          <w:szCs w:val="22"/>
          <w:shd w:val="clear" w:color="auto" w:fill="FFFFFF"/>
        </w:rPr>
        <w:t xml:space="preserve"> (2 PAs)</w:t>
      </w:r>
      <w:r w:rsidRPr="4199FEB7">
        <w:rPr>
          <w:sz w:val="22"/>
          <w:szCs w:val="22"/>
          <w:shd w:val="clear" w:color="auto" w:fill="FFFFFF"/>
        </w:rPr>
        <w:t xml:space="preserve">, </w:t>
      </w:r>
      <w:proofErr w:type="gramStart"/>
      <w:r w:rsidRPr="4199FEB7">
        <w:rPr>
          <w:sz w:val="22"/>
          <w:szCs w:val="22"/>
          <w:shd w:val="clear" w:color="auto" w:fill="FFFFFF"/>
        </w:rPr>
        <w:t>as long as</w:t>
      </w:r>
      <w:proofErr w:type="gramEnd"/>
      <w:r w:rsidRPr="4199FEB7">
        <w:rPr>
          <w:sz w:val="22"/>
          <w:szCs w:val="22"/>
          <w:shd w:val="clear" w:color="auto" w:fill="FFFFFF"/>
        </w:rPr>
        <w:t xml:space="preserve"> the clinical activity is relevant to the research project.</w:t>
      </w:r>
    </w:p>
    <w:p w14:paraId="4D1E0711" w14:textId="77777777" w:rsidR="0069571B" w:rsidRDefault="0069571B" w:rsidP="001658FA">
      <w:pPr>
        <w:rPr>
          <w:rFonts w:cstheme="minorHAnsi"/>
          <w:color w:val="000000"/>
          <w:sz w:val="22"/>
          <w:szCs w:val="22"/>
          <w:shd w:val="clear" w:color="auto" w:fill="FFFFFF"/>
        </w:rPr>
      </w:pPr>
    </w:p>
    <w:p w14:paraId="3600131E" w14:textId="77777777" w:rsidR="00731F3D" w:rsidRDefault="00731F3D" w:rsidP="00731F3D">
      <w:r w:rsidRPr="004122AF">
        <w:rPr>
          <w:b/>
          <w:bCs/>
        </w:rPr>
        <w:t>Q.</w:t>
      </w:r>
      <w:r>
        <w:t xml:space="preserve"> What is the minimum number of days that should be dedicated to the fellowship?</w:t>
      </w:r>
    </w:p>
    <w:p w14:paraId="3BEA40A3" w14:textId="31B11CE3" w:rsidR="00731F3D" w:rsidRDefault="00731F3D" w:rsidP="00731F3D">
      <w:r w:rsidRPr="004122AF">
        <w:rPr>
          <w:b/>
          <w:bCs/>
        </w:rPr>
        <w:t>A.</w:t>
      </w:r>
      <w:r>
        <w:t xml:space="preserve"> </w:t>
      </w:r>
      <w:r w:rsidR="60270B89">
        <w:t>The fellowships are offered full time</w:t>
      </w:r>
      <w:r>
        <w:t>.</w:t>
      </w:r>
      <w:r w:rsidR="3F797E22">
        <w:t xml:space="preserve"> </w:t>
      </w:r>
    </w:p>
    <w:p w14:paraId="60EAF560" w14:textId="77777777" w:rsidR="007A39C0" w:rsidRDefault="007A39C0" w:rsidP="00731F3D"/>
    <w:p w14:paraId="23D7332B" w14:textId="77777777" w:rsidR="00731F3D" w:rsidRDefault="00731F3D" w:rsidP="00731F3D">
      <w:r w:rsidRPr="004122AF">
        <w:rPr>
          <w:b/>
          <w:bCs/>
        </w:rPr>
        <w:t>Q.</w:t>
      </w:r>
      <w:r>
        <w:t xml:space="preserve"> For potential fellows whose salary cannot be matched within that limit, are they allowed to apply on a pro rata basis?</w:t>
      </w:r>
    </w:p>
    <w:p w14:paraId="11D2C846" w14:textId="77777777" w:rsidR="00731F3D" w:rsidRDefault="00731F3D" w:rsidP="00731F3D">
      <w:r w:rsidRPr="004122AF">
        <w:rPr>
          <w:b/>
          <w:bCs/>
        </w:rPr>
        <w:t>A.</w:t>
      </w:r>
      <w:r>
        <w:t xml:space="preserve"> It would be reasonable to have a discussion on this basis. You are encouraged to get in touch to confirm eligibility before you </w:t>
      </w:r>
      <w:proofErr w:type="gramStart"/>
      <w:r>
        <w:t>submit an application</w:t>
      </w:r>
      <w:proofErr w:type="gramEnd"/>
      <w:r>
        <w:t>.</w:t>
      </w:r>
    </w:p>
    <w:p w14:paraId="3E71FCE8" w14:textId="77777777" w:rsidR="00731F3D" w:rsidRDefault="00731F3D" w:rsidP="0069571B">
      <w:pPr>
        <w:rPr>
          <w:rFonts w:cstheme="minorHAnsi"/>
          <w:color w:val="000000"/>
          <w:sz w:val="22"/>
          <w:szCs w:val="22"/>
          <w:shd w:val="clear" w:color="auto" w:fill="FFFFFF"/>
        </w:rPr>
      </w:pPr>
    </w:p>
    <w:p w14:paraId="0A49E652" w14:textId="5190E36F" w:rsidR="0069571B" w:rsidRPr="007A39C0" w:rsidRDefault="0069571B" w:rsidP="0069571B">
      <w:pPr>
        <w:rPr>
          <w:rFonts w:cstheme="minorHAnsi"/>
          <w:sz w:val="22"/>
          <w:szCs w:val="22"/>
          <w:shd w:val="clear" w:color="auto" w:fill="FFFFFF"/>
        </w:rPr>
      </w:pPr>
      <w:r w:rsidRPr="004122AF">
        <w:rPr>
          <w:rFonts w:cstheme="minorHAnsi"/>
          <w:b/>
          <w:bCs/>
          <w:sz w:val="22"/>
          <w:szCs w:val="22"/>
          <w:shd w:val="clear" w:color="auto" w:fill="FFFFFF"/>
        </w:rPr>
        <w:t>Q.</w:t>
      </w:r>
      <w:r w:rsidRPr="007A39C0">
        <w:rPr>
          <w:rFonts w:cstheme="minorHAnsi"/>
          <w:sz w:val="22"/>
          <w:szCs w:val="22"/>
          <w:shd w:val="clear" w:color="auto" w:fill="FFFFFF"/>
        </w:rPr>
        <w:t xml:space="preserve"> Can you use this to build an application for a DCAF?</w:t>
      </w:r>
    </w:p>
    <w:p w14:paraId="50157F20" w14:textId="5A7149FC" w:rsidR="0069571B" w:rsidRPr="007A39C0" w:rsidRDefault="0069571B" w:rsidP="4199FEB7">
      <w:pPr>
        <w:rPr>
          <w:sz w:val="22"/>
          <w:szCs w:val="22"/>
          <w:shd w:val="clear" w:color="auto" w:fill="FFFFFF"/>
        </w:rPr>
      </w:pPr>
      <w:r w:rsidRPr="004122AF">
        <w:rPr>
          <w:b/>
          <w:bCs/>
          <w:sz w:val="22"/>
          <w:szCs w:val="22"/>
          <w:shd w:val="clear" w:color="auto" w:fill="FFFFFF"/>
        </w:rPr>
        <w:t>A.</w:t>
      </w:r>
      <w:r w:rsidRPr="4199FEB7">
        <w:rPr>
          <w:sz w:val="22"/>
          <w:szCs w:val="22"/>
          <w:shd w:val="clear" w:color="auto" w:fill="FFFFFF"/>
        </w:rPr>
        <w:t xml:space="preserve"> Yes</w:t>
      </w:r>
      <w:r w:rsidR="0A73F5F3" w:rsidRPr="4199FEB7">
        <w:rPr>
          <w:sz w:val="22"/>
          <w:szCs w:val="22"/>
          <w:shd w:val="clear" w:color="auto" w:fill="FFFFFF"/>
        </w:rPr>
        <w:t>,</w:t>
      </w:r>
      <w:r w:rsidRPr="4199FEB7">
        <w:rPr>
          <w:sz w:val="22"/>
          <w:szCs w:val="22"/>
          <w:shd w:val="clear" w:color="auto" w:fill="FFFFFF"/>
        </w:rPr>
        <w:t xml:space="preserve"> this </w:t>
      </w:r>
      <w:r w:rsidR="24C0B195" w:rsidRPr="4199FEB7">
        <w:rPr>
          <w:sz w:val="22"/>
          <w:szCs w:val="22"/>
          <w:shd w:val="clear" w:color="auto" w:fill="FFFFFF"/>
        </w:rPr>
        <w:t>is the intended</w:t>
      </w:r>
      <w:r w:rsidRPr="4199FEB7">
        <w:rPr>
          <w:sz w:val="22"/>
          <w:szCs w:val="22"/>
          <w:shd w:val="clear" w:color="auto" w:fill="FFFFFF"/>
        </w:rPr>
        <w:t xml:space="preserve"> outcome of the fellowship.</w:t>
      </w:r>
    </w:p>
    <w:p w14:paraId="66BD6148" w14:textId="77777777" w:rsidR="0069571B" w:rsidRPr="007A39C0" w:rsidRDefault="0069571B" w:rsidP="001658FA">
      <w:pPr>
        <w:rPr>
          <w:rFonts w:cstheme="minorHAnsi"/>
          <w:sz w:val="22"/>
          <w:szCs w:val="22"/>
          <w:shd w:val="clear" w:color="auto" w:fill="FFFFFF"/>
        </w:rPr>
      </w:pPr>
    </w:p>
    <w:p w14:paraId="7FE975BB" w14:textId="4BC12DD1" w:rsidR="000430FC" w:rsidRPr="007A39C0" w:rsidRDefault="000430FC" w:rsidP="000430FC">
      <w:r w:rsidRPr="004122AF">
        <w:rPr>
          <w:b/>
          <w:bCs/>
        </w:rPr>
        <w:t>Q.</w:t>
      </w:r>
      <w:r>
        <w:t xml:space="preserve"> Could we register for a PhD during the pre</w:t>
      </w:r>
      <w:r w:rsidR="138E8BCC">
        <w:t>-</w:t>
      </w:r>
      <w:r>
        <w:t>doctoral training year (with a view to apply for funding the remaining 2 years of the PhD? after this year)?</w:t>
      </w:r>
    </w:p>
    <w:p w14:paraId="33695268" w14:textId="63D415FC" w:rsidR="00FD35D0" w:rsidRPr="007A39C0" w:rsidRDefault="00FD35D0" w:rsidP="000430FC">
      <w:r w:rsidRPr="004122AF">
        <w:rPr>
          <w:b/>
          <w:bCs/>
        </w:rPr>
        <w:t>A.</w:t>
      </w:r>
      <w:r>
        <w:t xml:space="preserve"> No, this is pre-doctoral funding designed to pump prime your application for external funding for a doctorate. Your registration for the doctorate would commence with the doctoral fellowship. </w:t>
      </w:r>
    </w:p>
    <w:p w14:paraId="26901103" w14:textId="77777777" w:rsidR="000430FC" w:rsidRPr="007A39C0" w:rsidRDefault="000430FC" w:rsidP="001658FA">
      <w:pPr>
        <w:rPr>
          <w:rFonts w:cstheme="minorHAnsi"/>
          <w:sz w:val="22"/>
          <w:szCs w:val="22"/>
          <w:shd w:val="clear" w:color="auto" w:fill="FFFFFF"/>
        </w:rPr>
      </w:pPr>
    </w:p>
    <w:p w14:paraId="6E794049" w14:textId="77B15812" w:rsidR="001658FA" w:rsidRPr="007A39C0" w:rsidRDefault="001658FA" w:rsidP="001658FA">
      <w:pPr>
        <w:rPr>
          <w:rFonts w:cstheme="minorHAnsi"/>
          <w:sz w:val="22"/>
          <w:szCs w:val="22"/>
          <w:shd w:val="clear" w:color="auto" w:fill="FFFFFF"/>
        </w:rPr>
      </w:pPr>
      <w:r w:rsidRPr="004122AF">
        <w:rPr>
          <w:rFonts w:cstheme="minorHAnsi"/>
          <w:b/>
          <w:bCs/>
          <w:sz w:val="22"/>
          <w:szCs w:val="22"/>
          <w:shd w:val="clear" w:color="auto" w:fill="FFFFFF"/>
        </w:rPr>
        <w:t>Q.</w:t>
      </w:r>
      <w:r w:rsidRPr="007A39C0">
        <w:rPr>
          <w:rFonts w:cstheme="minorHAnsi"/>
          <w:sz w:val="22"/>
          <w:szCs w:val="22"/>
          <w:shd w:val="clear" w:color="auto" w:fill="FFFFFF"/>
        </w:rPr>
        <w:t xml:space="preserve"> Is the expectation that the subsequent CRTF is sponsored by KCL?</w:t>
      </w:r>
    </w:p>
    <w:p w14:paraId="3CA4264F" w14:textId="646380FC" w:rsidR="001658FA" w:rsidRPr="007A39C0" w:rsidRDefault="0069571B" w:rsidP="4199FEB7">
      <w:pPr>
        <w:rPr>
          <w:sz w:val="22"/>
          <w:szCs w:val="22"/>
          <w:shd w:val="clear" w:color="auto" w:fill="FFFFFF"/>
        </w:rPr>
      </w:pPr>
      <w:r w:rsidRPr="004122AF">
        <w:rPr>
          <w:b/>
          <w:bCs/>
          <w:sz w:val="22"/>
          <w:szCs w:val="22"/>
          <w:shd w:val="clear" w:color="auto" w:fill="FFFFFF"/>
        </w:rPr>
        <w:t>A.</w:t>
      </w:r>
      <w:r w:rsidR="00A647B7">
        <w:rPr>
          <w:sz w:val="22"/>
          <w:szCs w:val="22"/>
          <w:shd w:val="clear" w:color="auto" w:fill="FFFFFF"/>
        </w:rPr>
        <w:t xml:space="preserve"> </w:t>
      </w:r>
      <w:r w:rsidR="23E48C00" w:rsidRPr="4199FEB7">
        <w:rPr>
          <w:sz w:val="22"/>
          <w:szCs w:val="22"/>
          <w:shd w:val="clear" w:color="auto" w:fill="FFFFFF"/>
        </w:rPr>
        <w:t xml:space="preserve">The </w:t>
      </w:r>
      <w:proofErr w:type="gramStart"/>
      <w:r w:rsidR="28C1B372" w:rsidRPr="4199FEB7">
        <w:rPr>
          <w:sz w:val="22"/>
          <w:szCs w:val="22"/>
          <w:shd w:val="clear" w:color="auto" w:fill="FFFFFF"/>
        </w:rPr>
        <w:t>aims</w:t>
      </w:r>
      <w:proofErr w:type="gramEnd"/>
      <w:r w:rsidR="28C1B372" w:rsidRPr="4199FEB7">
        <w:rPr>
          <w:sz w:val="22"/>
          <w:szCs w:val="22"/>
          <w:shd w:val="clear" w:color="auto" w:fill="FFFFFF"/>
        </w:rPr>
        <w:t xml:space="preserve"> of the scheme is to build capacity across KHP. T</w:t>
      </w:r>
      <w:r w:rsidR="23E48C00" w:rsidRPr="4199FEB7">
        <w:rPr>
          <w:sz w:val="22"/>
          <w:szCs w:val="22"/>
          <w:shd w:val="clear" w:color="auto" w:fill="FFFFFF"/>
        </w:rPr>
        <w:t xml:space="preserve">he </w:t>
      </w:r>
      <w:r w:rsidR="1223ECD8" w:rsidRPr="4199FEB7">
        <w:rPr>
          <w:sz w:val="22"/>
          <w:szCs w:val="22"/>
          <w:shd w:val="clear" w:color="auto" w:fill="FFFFFF"/>
        </w:rPr>
        <w:t>scheme</w:t>
      </w:r>
      <w:r w:rsidR="23E48C00" w:rsidRPr="4199FEB7">
        <w:rPr>
          <w:sz w:val="22"/>
          <w:szCs w:val="22"/>
          <w:shd w:val="clear" w:color="auto" w:fill="FFFFFF"/>
        </w:rPr>
        <w:t xml:space="preserve"> </w:t>
      </w:r>
      <w:r w:rsidR="73D88279" w:rsidRPr="4199FEB7">
        <w:rPr>
          <w:sz w:val="22"/>
          <w:szCs w:val="22"/>
          <w:shd w:val="clear" w:color="auto" w:fill="FFFFFF"/>
        </w:rPr>
        <w:t xml:space="preserve">provides support for </w:t>
      </w:r>
      <w:r w:rsidR="23E48C00" w:rsidRPr="4199FEB7">
        <w:rPr>
          <w:sz w:val="22"/>
          <w:szCs w:val="22"/>
          <w:shd w:val="clear" w:color="auto" w:fill="FFFFFF"/>
        </w:rPr>
        <w:t xml:space="preserve">fellows to apply for a </w:t>
      </w:r>
      <w:r w:rsidR="6727298C" w:rsidRPr="4199FEB7">
        <w:rPr>
          <w:sz w:val="22"/>
          <w:szCs w:val="22"/>
          <w:shd w:val="clear" w:color="auto" w:fill="FFFFFF"/>
        </w:rPr>
        <w:t xml:space="preserve">competitive doctoral fellowship from an external funder. </w:t>
      </w:r>
      <w:r w:rsidR="6A3B23B1" w:rsidRPr="4199FEB7">
        <w:rPr>
          <w:sz w:val="22"/>
          <w:szCs w:val="22"/>
          <w:shd w:val="clear" w:color="auto" w:fill="FFFFFF"/>
        </w:rPr>
        <w:t>The</w:t>
      </w:r>
      <w:r w:rsidR="6727298C" w:rsidRPr="4199FEB7">
        <w:rPr>
          <w:sz w:val="22"/>
          <w:szCs w:val="22"/>
          <w:shd w:val="clear" w:color="auto" w:fill="FFFFFF"/>
        </w:rPr>
        <w:t xml:space="preserve"> doctoral fellowship would be hosted at one of the organisations of KHP and the degree would </w:t>
      </w:r>
      <w:r w:rsidR="43783EAC" w:rsidRPr="4199FEB7">
        <w:rPr>
          <w:sz w:val="22"/>
          <w:szCs w:val="22"/>
          <w:shd w:val="clear" w:color="auto" w:fill="FFFFFF"/>
        </w:rPr>
        <w:t xml:space="preserve">usually </w:t>
      </w:r>
      <w:r w:rsidR="6727298C" w:rsidRPr="4199FEB7">
        <w:rPr>
          <w:sz w:val="22"/>
          <w:szCs w:val="22"/>
          <w:shd w:val="clear" w:color="auto" w:fill="FFFFFF"/>
        </w:rPr>
        <w:t>be awarded by KCL.</w:t>
      </w:r>
    </w:p>
    <w:p w14:paraId="506FF1A2" w14:textId="77777777" w:rsidR="00731F3D" w:rsidRDefault="00731F3D" w:rsidP="001658FA">
      <w:pPr>
        <w:rPr>
          <w:rFonts w:cstheme="minorHAnsi"/>
          <w:color w:val="000000"/>
          <w:sz w:val="22"/>
          <w:szCs w:val="22"/>
          <w:shd w:val="clear" w:color="auto" w:fill="FFFFFF"/>
        </w:rPr>
      </w:pPr>
    </w:p>
    <w:p w14:paraId="557E2B08" w14:textId="4FF94696" w:rsidR="001658FA" w:rsidRPr="001658FA" w:rsidRDefault="001658FA" w:rsidP="001658FA">
      <w:pPr>
        <w:rPr>
          <w:rFonts w:cstheme="minorHAnsi"/>
          <w:color w:val="000000"/>
          <w:sz w:val="22"/>
          <w:szCs w:val="22"/>
          <w:shd w:val="clear" w:color="auto" w:fill="FFFFFF"/>
        </w:rPr>
      </w:pPr>
      <w:r w:rsidRPr="004122AF">
        <w:rPr>
          <w:rFonts w:cstheme="minorHAnsi"/>
          <w:b/>
          <w:bCs/>
          <w:color w:val="000000"/>
          <w:sz w:val="22"/>
          <w:szCs w:val="22"/>
          <w:shd w:val="clear" w:color="auto" w:fill="FFFFFF"/>
        </w:rPr>
        <w:t>Q.</w:t>
      </w:r>
      <w:r w:rsidRPr="001658FA">
        <w:rPr>
          <w:rFonts w:cstheme="minorHAnsi"/>
          <w:color w:val="000000"/>
          <w:sz w:val="22"/>
          <w:szCs w:val="22"/>
          <w:shd w:val="clear" w:color="auto" w:fill="FFFFFF"/>
        </w:rPr>
        <w:t xml:space="preserve"> Would someone be eligible for this programme if they have already completed an NIHR funded predoctoral fellowship, but wish to use the funding for further research activities like feasibility studies, systematic reviews etc</w:t>
      </w:r>
      <w:r w:rsidR="00731F3D">
        <w:rPr>
          <w:rFonts w:cstheme="minorHAnsi"/>
          <w:color w:val="000000"/>
          <w:sz w:val="22"/>
          <w:szCs w:val="22"/>
          <w:shd w:val="clear" w:color="auto" w:fill="FFFFFF"/>
        </w:rPr>
        <w:t>?</w:t>
      </w:r>
    </w:p>
    <w:p w14:paraId="6445A2D4" w14:textId="5732B222" w:rsidR="001658FA" w:rsidRPr="001658FA" w:rsidRDefault="001658FA" w:rsidP="4199FEB7">
      <w:pPr>
        <w:rPr>
          <w:color w:val="000000"/>
          <w:sz w:val="22"/>
          <w:szCs w:val="22"/>
          <w:shd w:val="clear" w:color="auto" w:fill="FFFFFF"/>
        </w:rPr>
      </w:pPr>
      <w:r w:rsidRPr="004122AF">
        <w:rPr>
          <w:b/>
          <w:bCs/>
          <w:color w:val="000000"/>
          <w:sz w:val="22"/>
          <w:szCs w:val="22"/>
          <w:shd w:val="clear" w:color="auto" w:fill="FFFFFF"/>
        </w:rPr>
        <w:t>A.</w:t>
      </w:r>
      <w:r w:rsidRPr="4199FEB7">
        <w:rPr>
          <w:color w:val="000000"/>
          <w:sz w:val="22"/>
          <w:szCs w:val="22"/>
          <w:shd w:val="clear" w:color="auto" w:fill="FFFFFF"/>
        </w:rPr>
        <w:t xml:space="preserve"> The funding should provide protected time to work </w:t>
      </w:r>
      <w:r w:rsidR="7EB7EAF2" w:rsidRPr="4199FEB7">
        <w:rPr>
          <w:color w:val="000000"/>
          <w:sz w:val="22"/>
          <w:szCs w:val="22"/>
          <w:shd w:val="clear" w:color="auto" w:fill="FFFFFF"/>
        </w:rPr>
        <w:t>towards a competitive</w:t>
      </w:r>
      <w:r w:rsidRPr="4199FEB7">
        <w:rPr>
          <w:color w:val="000000"/>
          <w:sz w:val="22"/>
          <w:szCs w:val="22"/>
          <w:shd w:val="clear" w:color="auto" w:fill="FFFFFF"/>
        </w:rPr>
        <w:t xml:space="preserve"> doctoral fellowship application. Candidates will not be penalised for prior experience on pre-doctoral research funding.</w:t>
      </w:r>
    </w:p>
    <w:p w14:paraId="40E55B8C" w14:textId="77777777" w:rsidR="001658FA" w:rsidRDefault="001658FA" w:rsidP="001658FA">
      <w:pPr>
        <w:rPr>
          <w:rFonts w:cstheme="minorHAnsi"/>
          <w:color w:val="000000"/>
          <w:sz w:val="22"/>
          <w:szCs w:val="22"/>
          <w:shd w:val="clear" w:color="auto" w:fill="FFFFFF"/>
        </w:rPr>
      </w:pPr>
    </w:p>
    <w:p w14:paraId="5E847F72" w14:textId="53821826" w:rsidR="001658FA" w:rsidRPr="001658FA" w:rsidRDefault="001658FA" w:rsidP="001658FA">
      <w:pPr>
        <w:rPr>
          <w:rFonts w:cstheme="minorHAnsi"/>
          <w:color w:val="000000"/>
          <w:sz w:val="22"/>
          <w:szCs w:val="22"/>
          <w:shd w:val="clear" w:color="auto" w:fill="FFFFFF"/>
        </w:rPr>
      </w:pPr>
      <w:r w:rsidRPr="004122AF">
        <w:rPr>
          <w:rFonts w:cstheme="minorHAnsi"/>
          <w:b/>
          <w:bCs/>
          <w:color w:val="000000"/>
          <w:sz w:val="22"/>
          <w:szCs w:val="22"/>
          <w:shd w:val="clear" w:color="auto" w:fill="FFFFFF"/>
        </w:rPr>
        <w:t>Q.</w:t>
      </w:r>
      <w:r w:rsidRPr="001658FA">
        <w:rPr>
          <w:rFonts w:cstheme="minorHAnsi"/>
          <w:color w:val="000000"/>
          <w:sz w:val="22"/>
          <w:szCs w:val="22"/>
          <w:shd w:val="clear" w:color="auto" w:fill="FFFFFF"/>
        </w:rPr>
        <w:t xml:space="preserve"> Is priority given to funding certain themes?  Are nurses eligible?  </w:t>
      </w:r>
      <w:r w:rsidRPr="001658FA">
        <w:rPr>
          <w:rFonts w:cstheme="minorHAnsi"/>
          <w:color w:val="000000"/>
          <w:sz w:val="22"/>
          <w:szCs w:val="22"/>
          <w:shd w:val="clear" w:color="auto" w:fill="FFFFFF"/>
        </w:rPr>
        <w:tab/>
      </w:r>
    </w:p>
    <w:p w14:paraId="1C1A2FDA" w14:textId="22612AAC" w:rsidR="001658FA" w:rsidRPr="001658FA" w:rsidRDefault="001658FA" w:rsidP="4199FEB7">
      <w:pPr>
        <w:rPr>
          <w:color w:val="000000"/>
          <w:sz w:val="22"/>
          <w:szCs w:val="22"/>
          <w:shd w:val="clear" w:color="auto" w:fill="FFFFFF"/>
        </w:rPr>
      </w:pPr>
      <w:r w:rsidRPr="004122AF">
        <w:rPr>
          <w:b/>
          <w:bCs/>
          <w:color w:val="000000"/>
          <w:sz w:val="22"/>
          <w:szCs w:val="22"/>
          <w:shd w:val="clear" w:color="auto" w:fill="FFFFFF"/>
        </w:rPr>
        <w:t>A.</w:t>
      </w:r>
      <w:r w:rsidRPr="4199FEB7">
        <w:rPr>
          <w:color w:val="000000"/>
          <w:sz w:val="22"/>
          <w:szCs w:val="22"/>
          <w:shd w:val="clear" w:color="auto" w:fill="FFFFFF"/>
        </w:rPr>
        <w:t xml:space="preserve"> All health professionals are eligible. We don't currently have specific </w:t>
      </w:r>
      <w:proofErr w:type="gramStart"/>
      <w:r w:rsidRPr="4199FEB7">
        <w:rPr>
          <w:color w:val="000000"/>
          <w:sz w:val="22"/>
          <w:szCs w:val="22"/>
          <w:shd w:val="clear" w:color="auto" w:fill="FFFFFF"/>
        </w:rPr>
        <w:t>themes</w:t>
      </w:r>
      <w:proofErr w:type="gramEnd"/>
      <w:r w:rsidR="3D72902A" w:rsidRPr="4199FEB7">
        <w:rPr>
          <w:color w:val="000000"/>
          <w:sz w:val="22"/>
          <w:szCs w:val="22"/>
          <w:shd w:val="clear" w:color="auto" w:fill="FFFFFF"/>
        </w:rPr>
        <w:t xml:space="preserve"> but the research should fit into the broad domains described in the guidance.</w:t>
      </w:r>
    </w:p>
    <w:p w14:paraId="27A06D8C" w14:textId="77777777" w:rsidR="001658FA" w:rsidRDefault="001658FA" w:rsidP="001658FA">
      <w:pPr>
        <w:rPr>
          <w:rFonts w:cstheme="minorHAnsi"/>
          <w:color w:val="000000"/>
          <w:sz w:val="22"/>
          <w:szCs w:val="22"/>
          <w:shd w:val="clear" w:color="auto" w:fill="FFFFFF"/>
        </w:rPr>
      </w:pPr>
    </w:p>
    <w:p w14:paraId="33AA8634" w14:textId="2E64C671" w:rsidR="001658FA" w:rsidRPr="001658FA" w:rsidRDefault="001658FA" w:rsidP="1950B57D">
      <w:pPr>
        <w:rPr>
          <w:color w:val="000000"/>
          <w:sz w:val="22"/>
          <w:szCs w:val="22"/>
          <w:shd w:val="clear" w:color="auto" w:fill="FFFFFF"/>
        </w:rPr>
      </w:pPr>
      <w:r w:rsidRPr="004122AF">
        <w:rPr>
          <w:b/>
          <w:bCs/>
          <w:color w:val="000000"/>
          <w:sz w:val="22"/>
          <w:szCs w:val="22"/>
          <w:shd w:val="clear" w:color="auto" w:fill="FFFFFF"/>
        </w:rPr>
        <w:t>Q.</w:t>
      </w:r>
      <w:r w:rsidRPr="1950B57D">
        <w:rPr>
          <w:color w:val="000000"/>
          <w:sz w:val="22"/>
          <w:szCs w:val="22"/>
          <w:shd w:val="clear" w:color="auto" w:fill="FFFFFF"/>
        </w:rPr>
        <w:t xml:space="preserve"> Do we make an application before approaching proposed supervisors?</w:t>
      </w:r>
    </w:p>
    <w:p w14:paraId="2FEB41B9" w14:textId="77777777" w:rsidR="001658FA" w:rsidRDefault="001658FA" w:rsidP="001658FA">
      <w:pPr>
        <w:rPr>
          <w:rFonts w:cstheme="minorHAnsi"/>
          <w:color w:val="000000"/>
          <w:sz w:val="22"/>
          <w:szCs w:val="22"/>
          <w:shd w:val="clear" w:color="auto" w:fill="FFFFFF"/>
        </w:rPr>
      </w:pPr>
      <w:r w:rsidRPr="004122AF">
        <w:rPr>
          <w:rFonts w:cstheme="minorHAnsi"/>
          <w:b/>
          <w:bCs/>
          <w:color w:val="000000"/>
          <w:sz w:val="22"/>
          <w:szCs w:val="22"/>
          <w:shd w:val="clear" w:color="auto" w:fill="FFFFFF"/>
        </w:rPr>
        <w:t>A.</w:t>
      </w:r>
      <w:r w:rsidRPr="001658FA">
        <w:rPr>
          <w:rFonts w:cstheme="minorHAnsi"/>
          <w:color w:val="000000"/>
          <w:sz w:val="22"/>
          <w:szCs w:val="22"/>
          <w:shd w:val="clear" w:color="auto" w:fill="FFFFFF"/>
        </w:rPr>
        <w:t xml:space="preserve"> No, applications should be worked up between the candidate and the supervisor </w:t>
      </w:r>
      <w:proofErr w:type="gramStart"/>
      <w:r w:rsidRPr="001658FA">
        <w:rPr>
          <w:rFonts w:cstheme="minorHAnsi"/>
          <w:color w:val="000000"/>
          <w:sz w:val="22"/>
          <w:szCs w:val="22"/>
          <w:shd w:val="clear" w:color="auto" w:fill="FFFFFF"/>
        </w:rPr>
        <w:t>jointly, once</w:t>
      </w:r>
      <w:proofErr w:type="gramEnd"/>
      <w:r w:rsidRPr="001658FA">
        <w:rPr>
          <w:rFonts w:cstheme="minorHAnsi"/>
          <w:color w:val="000000"/>
          <w:sz w:val="22"/>
          <w:szCs w:val="22"/>
          <w:shd w:val="clear" w:color="auto" w:fill="FFFFFF"/>
        </w:rPr>
        <w:t xml:space="preserve"> a supervisor is identified. </w:t>
      </w:r>
    </w:p>
    <w:p w14:paraId="3673829F" w14:textId="77777777" w:rsidR="00560032" w:rsidRDefault="00560032" w:rsidP="001658FA">
      <w:pPr>
        <w:rPr>
          <w:rFonts w:cstheme="minorHAnsi"/>
          <w:color w:val="000000"/>
          <w:sz w:val="22"/>
          <w:szCs w:val="22"/>
          <w:shd w:val="clear" w:color="auto" w:fill="FFFFFF"/>
        </w:rPr>
      </w:pPr>
    </w:p>
    <w:p w14:paraId="4F16775E" w14:textId="10370F92" w:rsidR="00560032" w:rsidRDefault="00560032" w:rsidP="00560032">
      <w:r w:rsidRPr="004122AF">
        <w:rPr>
          <w:b/>
          <w:bCs/>
        </w:rPr>
        <w:t>Q.</w:t>
      </w:r>
      <w:r>
        <w:t xml:space="preserve"> I have no research experience, would doing the clinical research internship necessary for the application of pre-doctoral fellowship?  </w:t>
      </w:r>
    </w:p>
    <w:p w14:paraId="0DF2455E" w14:textId="2B3BCF8A" w:rsidR="00BD710E" w:rsidRPr="00A11487" w:rsidRDefault="00BD710E" w:rsidP="00A11487">
      <w:pPr>
        <w:rPr>
          <w:rFonts w:asciiTheme="majorHAnsi" w:eastAsia="Times New Roman" w:hAnsiTheme="majorHAnsi" w:cstheme="majorHAnsi"/>
          <w:bCs/>
          <w:lang w:eastAsia="en-GB"/>
        </w:rPr>
      </w:pPr>
      <w:r w:rsidRPr="004122AF">
        <w:rPr>
          <w:rFonts w:cstheme="minorHAnsi"/>
          <w:b/>
          <w:bCs/>
          <w:color w:val="000000"/>
          <w:sz w:val="22"/>
          <w:szCs w:val="22"/>
          <w:shd w:val="clear" w:color="auto" w:fill="FFFFFF"/>
        </w:rPr>
        <w:t>A.</w:t>
      </w:r>
      <w:r w:rsidRPr="00BD710E">
        <w:rPr>
          <w:rFonts w:cstheme="minorHAnsi"/>
          <w:color w:val="000000"/>
          <w:sz w:val="22"/>
          <w:szCs w:val="22"/>
          <w:shd w:val="clear" w:color="auto" w:fill="FFFFFF"/>
        </w:rPr>
        <w:t xml:space="preserve"> </w:t>
      </w:r>
      <w:r w:rsidRPr="00A11487">
        <w:rPr>
          <w:rFonts w:asciiTheme="majorHAnsi" w:eastAsia="Times New Roman" w:hAnsiTheme="majorHAnsi" w:cstheme="majorHAnsi"/>
          <w:bCs/>
          <w:lang w:eastAsia="en-GB"/>
        </w:rPr>
        <w:t>Applicants should have a relevant professional qualification or degree with distinction/honours or previous research experience.</w:t>
      </w:r>
      <w:r w:rsidR="00FD35D0">
        <w:rPr>
          <w:rFonts w:asciiTheme="majorHAnsi" w:eastAsia="Times New Roman" w:hAnsiTheme="majorHAnsi" w:cstheme="majorHAnsi"/>
          <w:bCs/>
          <w:lang w:eastAsia="en-GB"/>
        </w:rPr>
        <w:t xml:space="preserve"> Please also note assessment criteria in the guidance.</w:t>
      </w:r>
    </w:p>
    <w:p w14:paraId="5B444A1D" w14:textId="77777777" w:rsidR="001658FA" w:rsidRDefault="001658FA" w:rsidP="001658FA">
      <w:pPr>
        <w:rPr>
          <w:rFonts w:cstheme="minorHAnsi"/>
          <w:color w:val="000000"/>
          <w:sz w:val="22"/>
          <w:szCs w:val="22"/>
          <w:shd w:val="clear" w:color="auto" w:fill="FFFFFF"/>
        </w:rPr>
      </w:pPr>
    </w:p>
    <w:p w14:paraId="6F451EF6" w14:textId="14F8503C" w:rsidR="001658FA" w:rsidRPr="001658FA" w:rsidRDefault="001658FA" w:rsidP="001658FA">
      <w:pPr>
        <w:rPr>
          <w:rFonts w:cstheme="minorHAnsi"/>
          <w:color w:val="000000"/>
          <w:sz w:val="22"/>
          <w:szCs w:val="22"/>
          <w:shd w:val="clear" w:color="auto" w:fill="FFFFFF"/>
        </w:rPr>
      </w:pPr>
      <w:r w:rsidRPr="004122AF">
        <w:rPr>
          <w:rFonts w:cstheme="minorHAnsi"/>
          <w:b/>
          <w:bCs/>
          <w:color w:val="000000"/>
          <w:sz w:val="22"/>
          <w:szCs w:val="22"/>
          <w:shd w:val="clear" w:color="auto" w:fill="FFFFFF"/>
        </w:rPr>
        <w:t>Q.</w:t>
      </w:r>
      <w:r w:rsidRPr="001658FA">
        <w:rPr>
          <w:rFonts w:cstheme="minorHAnsi"/>
          <w:color w:val="000000"/>
          <w:sz w:val="22"/>
          <w:szCs w:val="22"/>
          <w:shd w:val="clear" w:color="auto" w:fill="FFFFFF"/>
        </w:rPr>
        <w:t xml:space="preserve"> Do I/supervisor need to notify you once we have identified a supervisor/applicant?</w:t>
      </w:r>
    </w:p>
    <w:p w14:paraId="48C124A1" w14:textId="31F6F32E" w:rsidR="001658FA" w:rsidRDefault="00731F3D" w:rsidP="001658FA">
      <w:pPr>
        <w:rPr>
          <w:rFonts w:cstheme="minorHAnsi"/>
          <w:color w:val="000000"/>
          <w:sz w:val="22"/>
          <w:szCs w:val="22"/>
          <w:shd w:val="clear" w:color="auto" w:fill="FFFFFF"/>
        </w:rPr>
      </w:pPr>
      <w:r w:rsidRPr="072CE7D9">
        <w:rPr>
          <w:b/>
          <w:bCs/>
          <w:color w:val="000000"/>
          <w:sz w:val="22"/>
          <w:szCs w:val="22"/>
          <w:shd w:val="clear" w:color="auto" w:fill="FFFFFF"/>
        </w:rPr>
        <w:t>A.</w:t>
      </w:r>
      <w:r w:rsidRPr="072CE7D9">
        <w:rPr>
          <w:color w:val="000000"/>
          <w:sz w:val="22"/>
          <w:szCs w:val="22"/>
          <w:shd w:val="clear" w:color="auto" w:fill="FFFFFF"/>
        </w:rPr>
        <w:t xml:space="preserve"> </w:t>
      </w:r>
      <w:r w:rsidR="00AC77E0" w:rsidRPr="072CE7D9">
        <w:rPr>
          <w:color w:val="000000"/>
          <w:sz w:val="22"/>
          <w:szCs w:val="22"/>
          <w:shd w:val="clear" w:color="auto" w:fill="FFFFFF"/>
        </w:rPr>
        <w:t>You don’t need to notify if once you have identified a supervisor/</w:t>
      </w:r>
      <w:r w:rsidR="00441F99" w:rsidRPr="072CE7D9">
        <w:rPr>
          <w:color w:val="000000"/>
          <w:sz w:val="22"/>
          <w:szCs w:val="22"/>
          <w:shd w:val="clear" w:color="auto" w:fill="FFFFFF"/>
        </w:rPr>
        <w:t>applicant,</w:t>
      </w:r>
      <w:r w:rsidR="00AC77E0" w:rsidRPr="072CE7D9">
        <w:rPr>
          <w:color w:val="000000"/>
          <w:sz w:val="22"/>
          <w:szCs w:val="22"/>
          <w:shd w:val="clear" w:color="auto" w:fill="FFFFFF"/>
        </w:rPr>
        <w:t xml:space="preserve"> but the list of supervisors will be removed from the webpage after the 22 March.</w:t>
      </w:r>
    </w:p>
    <w:p w14:paraId="49C1AB84" w14:textId="2716EBA5" w:rsidR="001658FA" w:rsidRPr="001658FA" w:rsidRDefault="001658FA" w:rsidP="001658FA">
      <w:pPr>
        <w:rPr>
          <w:rFonts w:cstheme="minorHAnsi"/>
          <w:color w:val="000000"/>
          <w:sz w:val="22"/>
          <w:szCs w:val="22"/>
          <w:shd w:val="clear" w:color="auto" w:fill="FFFFFF"/>
        </w:rPr>
      </w:pPr>
      <w:r w:rsidRPr="004122AF">
        <w:rPr>
          <w:rFonts w:cstheme="minorHAnsi"/>
          <w:b/>
          <w:bCs/>
          <w:color w:val="000000"/>
          <w:sz w:val="22"/>
          <w:szCs w:val="22"/>
          <w:shd w:val="clear" w:color="auto" w:fill="FFFFFF"/>
        </w:rPr>
        <w:lastRenderedPageBreak/>
        <w:t>Q.</w:t>
      </w:r>
      <w:r w:rsidRPr="001658FA">
        <w:rPr>
          <w:rFonts w:cstheme="minorHAnsi"/>
          <w:color w:val="000000"/>
          <w:sz w:val="22"/>
          <w:szCs w:val="22"/>
          <w:shd w:val="clear" w:color="auto" w:fill="FFFFFF"/>
        </w:rPr>
        <w:t xml:space="preserve"> What is the selection process, who is on the panel and what are the key criteria the panel is assessing?</w:t>
      </w:r>
    </w:p>
    <w:p w14:paraId="25DDD360" w14:textId="770612B3" w:rsidR="001658FA" w:rsidRDefault="00C566CA" w:rsidP="4199FEB7">
      <w:pPr>
        <w:rPr>
          <w:color w:val="000000"/>
          <w:sz w:val="22"/>
          <w:szCs w:val="22"/>
          <w:shd w:val="clear" w:color="auto" w:fill="FFFFFF"/>
        </w:rPr>
      </w:pPr>
      <w:r w:rsidRPr="004122AF">
        <w:rPr>
          <w:b/>
          <w:bCs/>
          <w:color w:val="000000"/>
          <w:sz w:val="22"/>
          <w:szCs w:val="22"/>
          <w:shd w:val="clear" w:color="auto" w:fill="FFFFFF"/>
        </w:rPr>
        <w:t>A.</w:t>
      </w:r>
      <w:r w:rsidRPr="4199FEB7">
        <w:rPr>
          <w:color w:val="000000"/>
          <w:sz w:val="22"/>
          <w:szCs w:val="22"/>
          <w:shd w:val="clear" w:color="auto" w:fill="FFFFFF"/>
        </w:rPr>
        <w:t xml:space="preserve"> The key criteria can be viewed on the guidance.  </w:t>
      </w:r>
      <w:r w:rsidR="00441F99" w:rsidRPr="4199FEB7">
        <w:rPr>
          <w:color w:val="000000"/>
          <w:sz w:val="22"/>
          <w:szCs w:val="22"/>
          <w:shd w:val="clear" w:color="auto" w:fill="FFFFFF"/>
        </w:rPr>
        <w:t>Eligible</w:t>
      </w:r>
      <w:r w:rsidRPr="4199FEB7">
        <w:rPr>
          <w:color w:val="000000"/>
          <w:sz w:val="22"/>
          <w:szCs w:val="22"/>
          <w:shd w:val="clear" w:color="auto" w:fill="FFFFFF"/>
        </w:rPr>
        <w:t xml:space="preserve"> applications will be </w:t>
      </w:r>
      <w:r w:rsidR="00441F99" w:rsidRPr="4199FEB7">
        <w:rPr>
          <w:color w:val="000000"/>
          <w:sz w:val="22"/>
          <w:szCs w:val="22"/>
          <w:shd w:val="clear" w:color="auto" w:fill="FFFFFF"/>
        </w:rPr>
        <w:t>shortlisted, then invitations to attend an interview will be sent</w:t>
      </w:r>
      <w:r w:rsidR="2291A6FF" w:rsidRPr="4199FEB7">
        <w:rPr>
          <w:color w:val="000000"/>
          <w:sz w:val="22"/>
          <w:szCs w:val="22"/>
          <w:shd w:val="clear" w:color="auto" w:fill="FFFFFF"/>
        </w:rPr>
        <w:t xml:space="preserve"> to shortlisted candidates</w:t>
      </w:r>
      <w:r w:rsidR="00441F99" w:rsidRPr="4199FEB7">
        <w:rPr>
          <w:color w:val="000000"/>
          <w:sz w:val="22"/>
          <w:szCs w:val="22"/>
          <w:shd w:val="clear" w:color="auto" w:fill="FFFFFF"/>
        </w:rPr>
        <w:t xml:space="preserve">.  </w:t>
      </w:r>
      <w:r w:rsidR="007A39C0" w:rsidRPr="4199FEB7">
        <w:rPr>
          <w:color w:val="000000"/>
          <w:sz w:val="22"/>
          <w:szCs w:val="22"/>
          <w:shd w:val="clear" w:color="auto" w:fill="FFFFFF"/>
        </w:rPr>
        <w:t xml:space="preserve">  The panel will be made up of colleagues from King’s Health Partners</w:t>
      </w:r>
      <w:r w:rsidR="2F94EDCB" w:rsidRPr="4199FEB7">
        <w:rPr>
          <w:color w:val="000000"/>
          <w:sz w:val="22"/>
          <w:szCs w:val="22"/>
          <w:shd w:val="clear" w:color="auto" w:fill="FFFFFF"/>
        </w:rPr>
        <w:t xml:space="preserve">, the GST </w:t>
      </w:r>
      <w:proofErr w:type="gramStart"/>
      <w:r w:rsidR="2F94EDCB" w:rsidRPr="4199FEB7">
        <w:rPr>
          <w:color w:val="000000"/>
          <w:sz w:val="22"/>
          <w:szCs w:val="22"/>
          <w:shd w:val="clear" w:color="auto" w:fill="FFFFFF"/>
        </w:rPr>
        <w:t>Charity</w:t>
      </w:r>
      <w:proofErr w:type="gramEnd"/>
      <w:r w:rsidR="2F94EDCB" w:rsidRPr="4199FEB7">
        <w:rPr>
          <w:color w:val="000000"/>
          <w:sz w:val="22"/>
          <w:szCs w:val="22"/>
          <w:shd w:val="clear" w:color="auto" w:fill="FFFFFF"/>
        </w:rPr>
        <w:t xml:space="preserve"> and patient representatives</w:t>
      </w:r>
      <w:r w:rsidR="007A39C0" w:rsidRPr="4199FEB7">
        <w:rPr>
          <w:color w:val="000000"/>
          <w:sz w:val="22"/>
          <w:szCs w:val="22"/>
          <w:shd w:val="clear" w:color="auto" w:fill="FFFFFF"/>
        </w:rPr>
        <w:t>.</w:t>
      </w:r>
    </w:p>
    <w:p w14:paraId="1D8B616B" w14:textId="77777777" w:rsidR="007A39C0" w:rsidRPr="001658FA" w:rsidRDefault="007A39C0" w:rsidP="001658FA">
      <w:pPr>
        <w:rPr>
          <w:rFonts w:cstheme="minorHAnsi"/>
          <w:color w:val="000000"/>
          <w:sz w:val="22"/>
          <w:szCs w:val="22"/>
          <w:shd w:val="clear" w:color="auto" w:fill="FFFFFF"/>
        </w:rPr>
      </w:pPr>
    </w:p>
    <w:p w14:paraId="6AF26025" w14:textId="06F4C44F" w:rsidR="001658FA" w:rsidRPr="001658FA" w:rsidRDefault="001658FA" w:rsidP="1950B57D">
      <w:pPr>
        <w:rPr>
          <w:color w:val="000000"/>
          <w:sz w:val="22"/>
          <w:szCs w:val="22"/>
          <w:shd w:val="clear" w:color="auto" w:fill="FFFFFF"/>
        </w:rPr>
      </w:pPr>
      <w:r w:rsidRPr="004122AF">
        <w:rPr>
          <w:b/>
          <w:bCs/>
          <w:color w:val="000000"/>
          <w:sz w:val="22"/>
          <w:szCs w:val="22"/>
          <w:shd w:val="clear" w:color="auto" w:fill="FFFFFF"/>
        </w:rPr>
        <w:t>Q.</w:t>
      </w:r>
      <w:r w:rsidRPr="1950B57D">
        <w:rPr>
          <w:color w:val="000000"/>
          <w:sz w:val="22"/>
          <w:szCs w:val="22"/>
          <w:shd w:val="clear" w:color="auto" w:fill="FFFFFF"/>
        </w:rPr>
        <w:t xml:space="preserve"> How many fellowships do you plan to fund?</w:t>
      </w:r>
    </w:p>
    <w:p w14:paraId="36DF173E" w14:textId="5A3BFAAB" w:rsidR="00006EA6" w:rsidRPr="00F53929" w:rsidRDefault="001658FA" w:rsidP="1950B57D">
      <w:pPr>
        <w:rPr>
          <w:color w:val="000000"/>
          <w:sz w:val="22"/>
          <w:szCs w:val="22"/>
          <w:shd w:val="clear" w:color="auto" w:fill="FFFFFF"/>
        </w:rPr>
      </w:pPr>
      <w:r w:rsidRPr="004122AF">
        <w:rPr>
          <w:b/>
          <w:bCs/>
          <w:color w:val="000000"/>
          <w:sz w:val="22"/>
          <w:szCs w:val="22"/>
          <w:shd w:val="clear" w:color="auto" w:fill="FFFFFF"/>
        </w:rPr>
        <w:t>A.</w:t>
      </w:r>
      <w:r w:rsidRPr="1950B57D">
        <w:rPr>
          <w:color w:val="000000"/>
          <w:sz w:val="22"/>
          <w:szCs w:val="22"/>
          <w:shd w:val="clear" w:color="auto" w:fill="FFFFFF"/>
        </w:rPr>
        <w:t xml:space="preserve"> Around 10</w:t>
      </w:r>
      <w:r w:rsidR="43C36688" w:rsidRPr="1950B57D">
        <w:rPr>
          <w:color w:val="000000"/>
          <w:sz w:val="22"/>
          <w:szCs w:val="22"/>
          <w:shd w:val="clear" w:color="auto" w:fill="FFFFFF"/>
        </w:rPr>
        <w:t>.</w:t>
      </w:r>
    </w:p>
    <w:p w14:paraId="2B72A52E" w14:textId="77777777" w:rsidR="00CF22AB" w:rsidRDefault="00CF22AB" w:rsidP="00DD3817"/>
    <w:p w14:paraId="21F5D579" w14:textId="70925E17" w:rsidR="00560032" w:rsidRDefault="00560032" w:rsidP="00560032">
      <w:r w:rsidRPr="004122AF">
        <w:rPr>
          <w:b/>
          <w:bCs/>
        </w:rPr>
        <w:t>Q.</w:t>
      </w:r>
      <w:r>
        <w:t xml:space="preserve"> Is there a central place where applicants can see what training courses are on offer by </w:t>
      </w:r>
      <w:r w:rsidR="007A39C0">
        <w:t>King’s Health Partners</w:t>
      </w:r>
      <w:r>
        <w:t xml:space="preserve"> for our development and training plan</w:t>
      </w:r>
      <w:r w:rsidR="007A39C0">
        <w:t>?</w:t>
      </w:r>
    </w:p>
    <w:p w14:paraId="1E02DD2D" w14:textId="1002BACE" w:rsidR="00560032" w:rsidRDefault="00560032" w:rsidP="00560032">
      <w:r w:rsidRPr="004122AF">
        <w:rPr>
          <w:b/>
          <w:bCs/>
        </w:rPr>
        <w:t>A.</w:t>
      </w:r>
      <w:r>
        <w:t xml:space="preserve"> Find out more about the King’s Clinical Academic Training Office (KCATO) which offers advice, best </w:t>
      </w:r>
      <w:proofErr w:type="gramStart"/>
      <w:r>
        <w:t>practice</w:t>
      </w:r>
      <w:proofErr w:type="gramEnd"/>
      <w:r>
        <w:t xml:space="preserve"> and information on navigating a clinical academic career. </w:t>
      </w:r>
      <w:hyperlink r:id="rId12" w:history="1">
        <w:r w:rsidR="007A39C0" w:rsidRPr="4199FEB7">
          <w:rPr>
            <w:rStyle w:val="Hyperlink"/>
          </w:rPr>
          <w:t>https://www.kcl.ac.uk/study/postgraduate-research/doctoral-experience/health-researcher/clinical-training-office</w:t>
        </w:r>
      </w:hyperlink>
      <w:r w:rsidR="541376EE">
        <w:t>. You should also speak to your supervisor about training and development opportunities available locally e.g. in the department. A bursary is also offered of up to £1000 for conference travel or advanced training not available across KHP.</w:t>
      </w:r>
    </w:p>
    <w:p w14:paraId="4DD78EC9" w14:textId="77777777" w:rsidR="00434A1F" w:rsidRDefault="00434A1F" w:rsidP="00560032"/>
    <w:p w14:paraId="69B155CD" w14:textId="4A274AA8" w:rsidR="00070587" w:rsidRPr="00070587" w:rsidRDefault="00070587" w:rsidP="00070587">
      <w:pPr>
        <w:rPr>
          <w:rFonts w:cstheme="minorHAnsi"/>
          <w:b/>
          <w:bCs/>
          <w:sz w:val="22"/>
          <w:szCs w:val="22"/>
        </w:rPr>
      </w:pPr>
      <w:r w:rsidRPr="00070587">
        <w:rPr>
          <w:rFonts w:cstheme="minorHAnsi"/>
          <w:b/>
          <w:bCs/>
          <w:sz w:val="22"/>
          <w:szCs w:val="22"/>
        </w:rPr>
        <w:t>ADDITIONAL FAQ – April 2024</w:t>
      </w:r>
    </w:p>
    <w:p w14:paraId="7C7DEA25" w14:textId="77777777" w:rsidR="00070587" w:rsidRPr="00070587" w:rsidRDefault="00070587" w:rsidP="00070587">
      <w:pPr>
        <w:rPr>
          <w:rFonts w:cstheme="minorHAnsi"/>
          <w:sz w:val="22"/>
          <w:szCs w:val="22"/>
        </w:rPr>
      </w:pPr>
    </w:p>
    <w:p w14:paraId="6DA25883" w14:textId="268C9F00" w:rsidR="00070587" w:rsidRPr="00070587" w:rsidRDefault="00070587" w:rsidP="00070587">
      <w:pPr>
        <w:rPr>
          <w:rFonts w:cstheme="minorHAnsi"/>
          <w:sz w:val="22"/>
          <w:szCs w:val="22"/>
        </w:rPr>
      </w:pPr>
      <w:r w:rsidRPr="00070587">
        <w:rPr>
          <w:rFonts w:cstheme="minorHAnsi"/>
          <w:b/>
          <w:bCs/>
          <w:sz w:val="22"/>
          <w:szCs w:val="22"/>
        </w:rPr>
        <w:t>Q.</w:t>
      </w:r>
      <w:r w:rsidRPr="00070587">
        <w:rPr>
          <w:rFonts w:cstheme="minorHAnsi"/>
          <w:sz w:val="22"/>
          <w:szCs w:val="22"/>
        </w:rPr>
        <w:t xml:space="preserve"> Am I required to set up my expenses/consumables on KCL Work Tribe prior to submitting my application by the Monday 22</w:t>
      </w:r>
      <w:r w:rsidRPr="00070587">
        <w:rPr>
          <w:rFonts w:cstheme="minorHAnsi"/>
          <w:sz w:val="22"/>
          <w:szCs w:val="22"/>
          <w:vertAlign w:val="superscript"/>
        </w:rPr>
        <w:t>nd</w:t>
      </w:r>
      <w:r w:rsidRPr="00070587">
        <w:rPr>
          <w:rFonts w:cstheme="minorHAnsi"/>
          <w:sz w:val="22"/>
          <w:szCs w:val="22"/>
        </w:rPr>
        <w:t> April deadline? Or would you just like an outline of these expenses?</w:t>
      </w:r>
    </w:p>
    <w:p w14:paraId="08E8EEAF" w14:textId="36246D5D" w:rsidR="00070587" w:rsidRPr="00070587" w:rsidRDefault="00070587" w:rsidP="00070587">
      <w:pPr>
        <w:rPr>
          <w:rFonts w:cstheme="minorHAnsi"/>
          <w:sz w:val="22"/>
          <w:szCs w:val="22"/>
        </w:rPr>
      </w:pPr>
      <w:r w:rsidRPr="00070587">
        <w:rPr>
          <w:rFonts w:cstheme="minorHAnsi"/>
          <w:b/>
          <w:bCs/>
          <w:sz w:val="22"/>
          <w:szCs w:val="22"/>
        </w:rPr>
        <w:t>A.</w:t>
      </w:r>
      <w:r w:rsidRPr="00070587">
        <w:rPr>
          <w:rFonts w:cstheme="minorHAnsi"/>
          <w:sz w:val="22"/>
          <w:szCs w:val="22"/>
        </w:rPr>
        <w:t xml:space="preserve"> No you are not required to set up your expenses/consumable on KCL Work Tribe prior to submitting your application.  The panel will look at the outline of your expenses described in your application.</w:t>
      </w:r>
    </w:p>
    <w:p w14:paraId="40DBAE55" w14:textId="77777777" w:rsidR="00070587" w:rsidRDefault="00070587" w:rsidP="00070587">
      <w:pPr>
        <w:rPr>
          <w:rFonts w:cstheme="minorHAnsi"/>
          <w:sz w:val="22"/>
          <w:szCs w:val="22"/>
        </w:rPr>
      </w:pPr>
    </w:p>
    <w:p w14:paraId="082A9287" w14:textId="529C1CA9" w:rsidR="00070587" w:rsidRPr="00070587" w:rsidRDefault="00070587" w:rsidP="00070587">
      <w:pPr>
        <w:rPr>
          <w:rFonts w:cstheme="minorHAnsi"/>
          <w:sz w:val="22"/>
          <w:szCs w:val="22"/>
        </w:rPr>
      </w:pPr>
      <w:r w:rsidRPr="00070587">
        <w:rPr>
          <w:rFonts w:cstheme="minorHAnsi"/>
          <w:b/>
          <w:bCs/>
          <w:sz w:val="22"/>
          <w:szCs w:val="22"/>
        </w:rPr>
        <w:t>Q.</w:t>
      </w:r>
      <w:r w:rsidRPr="00070587">
        <w:rPr>
          <w:rFonts w:cstheme="minorHAnsi"/>
          <w:sz w:val="22"/>
          <w:szCs w:val="22"/>
        </w:rPr>
        <w:t xml:space="preserve"> For the consumables up to a value of £5000 - please can you kindly confirm what kind of items/consumables can be claimed for? Would attendance at conferences be acceptable?</w:t>
      </w:r>
    </w:p>
    <w:p w14:paraId="5CF4C4A3" w14:textId="77777777" w:rsidR="00070587" w:rsidRPr="00070587" w:rsidRDefault="00070587" w:rsidP="00070587">
      <w:pPr>
        <w:rPr>
          <w:rFonts w:cstheme="minorHAnsi"/>
          <w:sz w:val="22"/>
          <w:szCs w:val="22"/>
        </w:rPr>
      </w:pPr>
      <w:r w:rsidRPr="00070587">
        <w:rPr>
          <w:rFonts w:cstheme="minorHAnsi"/>
          <w:b/>
          <w:bCs/>
          <w:sz w:val="22"/>
          <w:szCs w:val="22"/>
        </w:rPr>
        <w:t>A.</w:t>
      </w:r>
      <w:r w:rsidRPr="00070587">
        <w:rPr>
          <w:rFonts w:cstheme="minorHAnsi"/>
          <w:sz w:val="22"/>
          <w:szCs w:val="22"/>
        </w:rPr>
        <w:t xml:space="preserve"> Attendance at conferences would be funded through the bursary rather than consumables.  Consumables could include </w:t>
      </w:r>
      <w:proofErr w:type="gramStart"/>
      <w:r w:rsidRPr="00070587">
        <w:rPr>
          <w:rFonts w:cstheme="minorHAnsi"/>
          <w:sz w:val="22"/>
          <w:szCs w:val="22"/>
        </w:rPr>
        <w:t>lab based</w:t>
      </w:r>
      <w:proofErr w:type="gramEnd"/>
      <w:r w:rsidRPr="00070587">
        <w:rPr>
          <w:rFonts w:cstheme="minorHAnsi"/>
          <w:sz w:val="22"/>
          <w:szCs w:val="22"/>
        </w:rPr>
        <w:t xml:space="preserve"> materials and funds towards PPIE activity.</w:t>
      </w:r>
    </w:p>
    <w:p w14:paraId="6443FF1C" w14:textId="35287B81" w:rsidR="00070587" w:rsidRPr="00070587" w:rsidRDefault="00070587" w:rsidP="00070587">
      <w:pPr>
        <w:rPr>
          <w:rFonts w:cstheme="minorHAnsi"/>
          <w:sz w:val="22"/>
          <w:szCs w:val="22"/>
        </w:rPr>
      </w:pPr>
    </w:p>
    <w:p w14:paraId="1F9ECC9C" w14:textId="58A91F46" w:rsidR="00070587" w:rsidRDefault="00070587" w:rsidP="00070587">
      <w:pPr>
        <w:rPr>
          <w:rFonts w:cstheme="minorHAnsi"/>
          <w:color w:val="000000"/>
          <w:sz w:val="22"/>
          <w:szCs w:val="22"/>
          <w:shd w:val="clear" w:color="auto" w:fill="FFFFFF"/>
        </w:rPr>
      </w:pPr>
      <w:r w:rsidRPr="00070587">
        <w:rPr>
          <w:rFonts w:cstheme="minorHAnsi"/>
          <w:b/>
          <w:bCs/>
          <w:color w:val="000000"/>
          <w:sz w:val="22"/>
          <w:szCs w:val="22"/>
          <w:shd w:val="clear" w:color="auto" w:fill="FFFFFF"/>
        </w:rPr>
        <w:t>Q.</w:t>
      </w:r>
      <w:r w:rsidRPr="00070587">
        <w:rPr>
          <w:rFonts w:cstheme="minorHAnsi"/>
          <w:color w:val="000000"/>
          <w:sz w:val="22"/>
          <w:szCs w:val="22"/>
          <w:shd w:val="clear" w:color="auto" w:fill="FFFFFF"/>
        </w:rPr>
        <w:t> On the MS Word document version of the application form, there is no Q14 under the Clinical academic career and training plan section and there is no Q2 under the professional experience section - are these questions missed out on the word document or is this a typo?</w:t>
      </w:r>
    </w:p>
    <w:p w14:paraId="02422517" w14:textId="63040775" w:rsidR="00070587" w:rsidRPr="00070587" w:rsidRDefault="00070587" w:rsidP="00070587">
      <w:pPr>
        <w:rPr>
          <w:rFonts w:cstheme="minorHAnsi"/>
          <w:sz w:val="22"/>
          <w:szCs w:val="22"/>
        </w:rPr>
      </w:pPr>
      <w:r w:rsidRPr="00070587">
        <w:rPr>
          <w:rFonts w:cstheme="minorHAnsi"/>
          <w:b/>
          <w:bCs/>
          <w:color w:val="000000"/>
          <w:sz w:val="22"/>
          <w:szCs w:val="22"/>
          <w:shd w:val="clear" w:color="auto" w:fill="FFFFFF"/>
        </w:rPr>
        <w:t>A.</w:t>
      </w:r>
      <w:r>
        <w:rPr>
          <w:rFonts w:cstheme="minorHAnsi"/>
          <w:color w:val="000000"/>
          <w:sz w:val="22"/>
          <w:szCs w:val="22"/>
          <w:shd w:val="clear" w:color="auto" w:fill="FFFFFF"/>
        </w:rPr>
        <w:t xml:space="preserve"> </w:t>
      </w:r>
      <w:r w:rsidRPr="00070587">
        <w:rPr>
          <w:rFonts w:cstheme="minorHAnsi"/>
          <w:sz w:val="22"/>
          <w:szCs w:val="22"/>
        </w:rPr>
        <w:t xml:space="preserve">On the MS word form, the missing questions are a typo.  All questions listed on the word form are included on the online </w:t>
      </w:r>
      <w:proofErr w:type="gramStart"/>
      <w:r w:rsidRPr="00070587">
        <w:rPr>
          <w:rFonts w:cstheme="minorHAnsi"/>
          <w:sz w:val="22"/>
          <w:szCs w:val="22"/>
        </w:rPr>
        <w:t>form</w:t>
      </w:r>
      <w:proofErr w:type="gramEnd"/>
    </w:p>
    <w:p w14:paraId="2A1C44AE" w14:textId="77777777" w:rsidR="00070587" w:rsidRDefault="00070587" w:rsidP="00070587">
      <w:pPr>
        <w:pStyle w:val="Heading3"/>
        <w:shd w:val="clear" w:color="auto" w:fill="FFFFFF"/>
        <w:spacing w:before="0" w:after="0"/>
        <w:rPr>
          <w:rFonts w:ascii="Times New Roman" w:hAnsi="Times New Roman" w:cs="Times New Roman"/>
        </w:rPr>
      </w:pPr>
    </w:p>
    <w:p w14:paraId="1983900B" w14:textId="78F4A1E8" w:rsidR="00070587" w:rsidRDefault="00070587" w:rsidP="00070587">
      <w:pPr>
        <w:rPr>
          <w:rFonts w:ascii="Calibri" w:hAnsi="Calibri" w:cs="Calibri"/>
        </w:rPr>
      </w:pPr>
      <w:r w:rsidRPr="00070587">
        <w:rPr>
          <w:b/>
          <w:bCs/>
        </w:rPr>
        <w:t>Q.</w:t>
      </w:r>
      <w:r>
        <w:t xml:space="preserve"> Are there any rules/guidelines for the submission format of the </w:t>
      </w:r>
      <w:proofErr w:type="gramStart"/>
      <w:r>
        <w:t>two page</w:t>
      </w:r>
      <w:proofErr w:type="gramEnd"/>
      <w:r>
        <w:t xml:space="preserve"> scientific rationale and experimental design?</w:t>
      </w:r>
    </w:p>
    <w:p w14:paraId="451C3CCF" w14:textId="44E7C231" w:rsidR="00070587" w:rsidRPr="00070587" w:rsidRDefault="00070587" w:rsidP="00070587">
      <w:pPr>
        <w:rPr>
          <w:rFonts w:cstheme="minorHAnsi"/>
          <w:sz w:val="22"/>
          <w:szCs w:val="22"/>
        </w:rPr>
      </w:pPr>
      <w:r w:rsidRPr="00070587">
        <w:rPr>
          <w:rFonts w:cstheme="minorHAnsi"/>
          <w:b/>
          <w:bCs/>
          <w:sz w:val="22"/>
          <w:szCs w:val="22"/>
        </w:rPr>
        <w:t>A.</w:t>
      </w:r>
      <w:r>
        <w:rPr>
          <w:rFonts w:cstheme="minorHAnsi"/>
          <w:sz w:val="22"/>
          <w:szCs w:val="22"/>
        </w:rPr>
        <w:t xml:space="preserve"> </w:t>
      </w:r>
      <w:r w:rsidRPr="00070587">
        <w:rPr>
          <w:rFonts w:cstheme="minorHAnsi"/>
          <w:sz w:val="22"/>
          <w:szCs w:val="22"/>
        </w:rPr>
        <w:t xml:space="preserve">For your </w:t>
      </w:r>
      <w:proofErr w:type="gramStart"/>
      <w:r w:rsidRPr="00070587">
        <w:rPr>
          <w:rFonts w:cstheme="minorHAnsi"/>
          <w:sz w:val="22"/>
          <w:szCs w:val="22"/>
        </w:rPr>
        <w:t>two page</w:t>
      </w:r>
      <w:proofErr w:type="gramEnd"/>
      <w:r w:rsidRPr="00070587">
        <w:rPr>
          <w:rFonts w:cstheme="minorHAnsi"/>
          <w:sz w:val="22"/>
          <w:szCs w:val="22"/>
        </w:rPr>
        <w:t xml:space="preserve"> scientific rationale and experimental design we would recommend the font being no smaller than arial/</w:t>
      </w:r>
      <w:proofErr w:type="spellStart"/>
      <w:r w:rsidRPr="00070587">
        <w:rPr>
          <w:rFonts w:cstheme="minorHAnsi"/>
          <w:sz w:val="22"/>
          <w:szCs w:val="22"/>
        </w:rPr>
        <w:t>calibri</w:t>
      </w:r>
      <w:proofErr w:type="spellEnd"/>
      <w:r w:rsidRPr="00070587">
        <w:rPr>
          <w:rFonts w:cstheme="minorHAnsi"/>
          <w:sz w:val="22"/>
          <w:szCs w:val="22"/>
        </w:rPr>
        <w:t xml:space="preserve"> 11.  You are welcome to include a diagram if helpful.</w:t>
      </w:r>
    </w:p>
    <w:p w14:paraId="127695E4" w14:textId="77777777" w:rsidR="00070587" w:rsidRDefault="00070587" w:rsidP="00560032"/>
    <w:p w14:paraId="7281A620" w14:textId="1D18FB9A" w:rsidR="004B35CE" w:rsidRDefault="004B35CE" w:rsidP="00560032">
      <w:r w:rsidRPr="004B35CE">
        <w:rPr>
          <w:b/>
          <w:bCs/>
        </w:rPr>
        <w:t>Q.</w:t>
      </w:r>
      <w:r>
        <w:t xml:space="preserve"> Can I upload my full CV?  There are elements I’d like to include in addition to the information requested but there is no space on the form to do this.</w:t>
      </w:r>
    </w:p>
    <w:p w14:paraId="55A67E00" w14:textId="0862EF5D" w:rsidR="004B35CE" w:rsidRDefault="004B35CE" w:rsidP="00560032">
      <w:r w:rsidRPr="004B35CE">
        <w:rPr>
          <w:b/>
          <w:bCs/>
        </w:rPr>
        <w:t>A.</w:t>
      </w:r>
      <w:r>
        <w:t xml:space="preserve"> No, </w:t>
      </w:r>
      <w:proofErr w:type="gramStart"/>
      <w:r>
        <w:rPr>
          <w:kern w:val="0"/>
        </w:rPr>
        <w:t>Our</w:t>
      </w:r>
      <w:proofErr w:type="gramEnd"/>
      <w:r>
        <w:rPr>
          <w:kern w:val="0"/>
        </w:rPr>
        <w:t xml:space="preserve"> application form is where you add your CV information. It uses the "narrative CV" format that has been adopted by UKRI. The questions will allow the assessment panel to do a fair and consistent assessment against our </w:t>
      </w:r>
      <w:proofErr w:type="gramStart"/>
      <w:r>
        <w:rPr>
          <w:kern w:val="0"/>
        </w:rPr>
        <w:t>criteria</w:t>
      </w:r>
      <w:proofErr w:type="gramEnd"/>
    </w:p>
    <w:p w14:paraId="28E105F9" w14:textId="77777777" w:rsidR="00070587" w:rsidRDefault="00070587" w:rsidP="00560032"/>
    <w:p w14:paraId="0D77ED90" w14:textId="243BA864" w:rsidR="00434A1F" w:rsidRPr="00434A1F" w:rsidRDefault="00434A1F" w:rsidP="00560032">
      <w:r>
        <w:t>Link to the slides -</w:t>
      </w:r>
      <w:r w:rsidRPr="00434A1F">
        <w:t xml:space="preserve"> </w:t>
      </w:r>
      <w:hyperlink r:id="rId13" w:history="1">
        <w:r>
          <w:rPr>
            <w:rStyle w:val="Hyperlink"/>
          </w:rPr>
          <w:t>clinical research excellence fellowships Q&amp;A 18 March 2024.pdf</w:t>
        </w:r>
      </w:hyperlink>
    </w:p>
    <w:sectPr w:rsidR="00434A1F" w:rsidRPr="00434A1F" w:rsidSect="002E7A32">
      <w:headerReference w:type="even" r:id="rId14"/>
      <w:headerReference w:type="default" r:id="rId15"/>
      <w:footerReference w:type="even" r:id="rId16"/>
      <w:footerReference w:type="default" r:id="rId17"/>
      <w:headerReference w:type="first" r:id="rId18"/>
      <w:footerReference w:type="first" r:id="rId19"/>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A8314" w14:textId="77777777" w:rsidR="002E7A32" w:rsidRDefault="002E7A32" w:rsidP="00C7589D">
      <w:r>
        <w:separator/>
      </w:r>
    </w:p>
  </w:endnote>
  <w:endnote w:type="continuationSeparator" w:id="0">
    <w:p w14:paraId="6EF85571" w14:textId="77777777" w:rsidR="002E7A32" w:rsidRDefault="002E7A32" w:rsidP="00C7589D">
      <w:r>
        <w:continuationSeparator/>
      </w:r>
    </w:p>
  </w:endnote>
  <w:endnote w:type="continuationNotice" w:id="1">
    <w:p w14:paraId="4477B579" w14:textId="77777777" w:rsidR="002E7A32" w:rsidRDefault="002E7A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69021" w14:textId="77777777" w:rsidR="00CB2DF6" w:rsidRDefault="007B6B2C" w:rsidP="00CB2DF6">
    <w:pPr>
      <w:pStyle w:val="Footer"/>
      <w:framePr w:wrap="none" w:vAnchor="text" w:hAnchor="margin" w:xAlign="center" w:y="1"/>
      <w:rPr>
        <w:rStyle w:val="PageNumber"/>
      </w:rPr>
    </w:pPr>
    <w:r>
      <w:rPr>
        <w:rStyle w:val="PageNumber"/>
      </w:rPr>
      <w:fldChar w:fldCharType="begin"/>
    </w:r>
    <w:r w:rsidR="00CB2DF6">
      <w:rPr>
        <w:rStyle w:val="PageNumber"/>
      </w:rPr>
      <w:instrText xml:space="preserve"> PAGE </w:instrText>
    </w:r>
    <w:r>
      <w:rPr>
        <w:rStyle w:val="PageNumber"/>
      </w:rPr>
      <w:fldChar w:fldCharType="end"/>
    </w:r>
  </w:p>
  <w:p w14:paraId="27E41AC8" w14:textId="77777777" w:rsidR="00CB2DF6" w:rsidRDefault="00CB2D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3975647"/>
      <w:docPartObj>
        <w:docPartGallery w:val="Page Numbers (Bottom of Page)"/>
        <w:docPartUnique/>
      </w:docPartObj>
    </w:sdtPr>
    <w:sdtEndPr>
      <w:rPr>
        <w:rStyle w:val="PageNumber"/>
      </w:rPr>
    </w:sdtEndPr>
    <w:sdtContent>
      <w:p w14:paraId="6FCC1FDB" w14:textId="77777777" w:rsidR="00CB2DF6" w:rsidRDefault="007B6B2C" w:rsidP="00CB2DF6">
        <w:pPr>
          <w:pStyle w:val="Footer"/>
          <w:framePr w:wrap="none" w:vAnchor="text" w:hAnchor="margin" w:xAlign="center" w:y="1"/>
          <w:rPr>
            <w:rStyle w:val="PageNumber"/>
          </w:rPr>
        </w:pPr>
        <w:r>
          <w:rPr>
            <w:rStyle w:val="PageNumber"/>
          </w:rPr>
          <w:fldChar w:fldCharType="begin"/>
        </w:r>
        <w:r w:rsidR="00CB2DF6">
          <w:rPr>
            <w:rStyle w:val="PageNumber"/>
          </w:rPr>
          <w:instrText xml:space="preserve"> PAGE </w:instrText>
        </w:r>
        <w:r>
          <w:rPr>
            <w:rStyle w:val="PageNumber"/>
          </w:rPr>
          <w:fldChar w:fldCharType="separate"/>
        </w:r>
        <w:r w:rsidR="00A41E9A">
          <w:rPr>
            <w:rStyle w:val="PageNumber"/>
            <w:noProof/>
          </w:rPr>
          <w:t>1</w:t>
        </w:r>
        <w:r>
          <w:rPr>
            <w:rStyle w:val="PageNumber"/>
          </w:rPr>
          <w:fldChar w:fldCharType="end"/>
        </w:r>
      </w:p>
    </w:sdtContent>
  </w:sdt>
  <w:p w14:paraId="04EF03FB" w14:textId="079FB95A" w:rsidR="00CB2DF6" w:rsidRDefault="00071C9A">
    <w:pPr>
      <w:pStyle w:val="Footer"/>
    </w:pPr>
    <w:r w:rsidRPr="00ED07FE">
      <w:rPr>
        <w:noProof/>
      </w:rPr>
      <w:drawing>
        <wp:anchor distT="0" distB="0" distL="114300" distR="114300" simplePos="0" relativeHeight="251655168" behindDoc="1" locked="0" layoutInCell="1" allowOverlap="1" wp14:anchorId="3FF06E34" wp14:editId="16EA9CE5">
          <wp:simplePos x="0" y="0"/>
          <wp:positionH relativeFrom="leftMargin">
            <wp:align>right</wp:align>
          </wp:positionH>
          <wp:positionV relativeFrom="paragraph">
            <wp:posOffset>-293370</wp:posOffset>
          </wp:positionV>
          <wp:extent cx="657225" cy="618490"/>
          <wp:effectExtent l="0" t="0" r="9525" b="0"/>
          <wp:wrapTight wrapText="bothSides">
            <wp:wrapPolygon edited="0">
              <wp:start x="0" y="0"/>
              <wp:lineTo x="0" y="20624"/>
              <wp:lineTo x="21287" y="20624"/>
              <wp:lineTo x="21287" y="0"/>
              <wp:lineTo x="0" y="0"/>
            </wp:wrapPolygon>
          </wp:wrapTight>
          <wp:docPr id="6" name="Picture 5" descr="A close-up of a white background&#10;&#10;Description automatically generated">
            <a:extLst xmlns:a="http://schemas.openxmlformats.org/drawingml/2006/main">
              <a:ext uri="{FF2B5EF4-FFF2-40B4-BE49-F238E27FC236}">
                <a16:creationId xmlns:a16="http://schemas.microsoft.com/office/drawing/2014/main" id="{DBA233E1-0038-40A1-9AFE-827C663734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up of a white background&#10;&#10;Description automatically generated">
                    <a:extLst>
                      <a:ext uri="{FF2B5EF4-FFF2-40B4-BE49-F238E27FC236}">
                        <a16:creationId xmlns:a16="http://schemas.microsoft.com/office/drawing/2014/main" id="{DBA233E1-0038-40A1-9AFE-827C663734D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7225" cy="618490"/>
                  </a:xfrm>
                  <a:prstGeom prst="rect">
                    <a:avLst/>
                  </a:prstGeom>
                </pic:spPr>
              </pic:pic>
            </a:graphicData>
          </a:graphic>
          <wp14:sizeRelH relativeFrom="margin">
            <wp14:pctWidth>0</wp14:pctWidth>
          </wp14:sizeRelH>
          <wp14:sizeRelV relativeFrom="margin">
            <wp14:pctHeight>0</wp14:pctHeight>
          </wp14:sizeRelV>
        </wp:anchor>
      </w:drawing>
    </w:r>
    <w:r w:rsidRPr="00071C9A">
      <w:rPr>
        <w:noProof/>
      </w:rPr>
      <w:drawing>
        <wp:anchor distT="0" distB="0" distL="114300" distR="114300" simplePos="0" relativeHeight="251659264" behindDoc="0" locked="0" layoutInCell="1" allowOverlap="1" wp14:anchorId="13BAA69D" wp14:editId="0F445433">
          <wp:simplePos x="0" y="0"/>
          <wp:positionH relativeFrom="margin">
            <wp:posOffset>600075</wp:posOffset>
          </wp:positionH>
          <wp:positionV relativeFrom="paragraph">
            <wp:posOffset>-292100</wp:posOffset>
          </wp:positionV>
          <wp:extent cx="1038225" cy="551180"/>
          <wp:effectExtent l="0" t="0" r="9525" b="1270"/>
          <wp:wrapThrough wrapText="bothSides">
            <wp:wrapPolygon edited="0">
              <wp:start x="0" y="0"/>
              <wp:lineTo x="0" y="20903"/>
              <wp:lineTo x="21402" y="20903"/>
              <wp:lineTo x="21402" y="0"/>
              <wp:lineTo x="0" y="0"/>
            </wp:wrapPolygon>
          </wp:wrapThrough>
          <wp:docPr id="5" name="Picture 5">
            <a:extLst xmlns:a="http://schemas.openxmlformats.org/drawingml/2006/main">
              <a:ext uri="{FF2B5EF4-FFF2-40B4-BE49-F238E27FC236}">
                <a16:creationId xmlns:a16="http://schemas.microsoft.com/office/drawing/2014/main" id="{F32AF1A6-24B3-21C3-7A5C-F2257CC127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7">
                    <a:extLst>
                      <a:ext uri="{FF2B5EF4-FFF2-40B4-BE49-F238E27FC236}">
                        <a16:creationId xmlns:a16="http://schemas.microsoft.com/office/drawing/2014/main" id="{F32AF1A6-24B3-21C3-7A5C-F2257CC127BE}"/>
                      </a:ext>
                    </a:extLst>
                  </pic:cNvPr>
                  <pic:cNvPicPr>
                    <a:picLocks noChangeAspect="1"/>
                  </pic:cNvPicPr>
                </pic:nvPicPr>
                <pic:blipFill rotWithShape="1">
                  <a:blip r:embed="rId2">
                    <a:extLst>
                      <a:ext uri="{28A0092B-C50C-407E-A947-70E740481C1C}">
                        <a14:useLocalDpi xmlns:a14="http://schemas.microsoft.com/office/drawing/2010/main" val="0"/>
                      </a:ext>
                    </a:extLst>
                  </a:blip>
                  <a:srcRect r="82999"/>
                  <a:stretch/>
                </pic:blipFill>
                <pic:spPr bwMode="auto">
                  <a:xfrm>
                    <a:off x="0" y="0"/>
                    <a:ext cx="1038225" cy="55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1C9A">
      <w:rPr>
        <w:noProof/>
      </w:rPr>
      <w:drawing>
        <wp:anchor distT="0" distB="0" distL="114300" distR="114300" simplePos="0" relativeHeight="251657216" behindDoc="0" locked="0" layoutInCell="1" allowOverlap="1" wp14:anchorId="362621B3" wp14:editId="67E36E9F">
          <wp:simplePos x="0" y="0"/>
          <wp:positionH relativeFrom="margin">
            <wp:posOffset>1504950</wp:posOffset>
          </wp:positionH>
          <wp:positionV relativeFrom="paragraph">
            <wp:posOffset>-293370</wp:posOffset>
          </wp:positionV>
          <wp:extent cx="4906645" cy="551180"/>
          <wp:effectExtent l="0" t="0" r="8255" b="1270"/>
          <wp:wrapThrough wrapText="bothSides">
            <wp:wrapPolygon edited="0">
              <wp:start x="0" y="0"/>
              <wp:lineTo x="0" y="20903"/>
              <wp:lineTo x="21552" y="20903"/>
              <wp:lineTo x="21552" y="0"/>
              <wp:lineTo x="0" y="0"/>
            </wp:wrapPolygon>
          </wp:wrapThrough>
          <wp:docPr id="3" name="Picture 3">
            <a:extLst xmlns:a="http://schemas.openxmlformats.org/drawingml/2006/main">
              <a:ext uri="{FF2B5EF4-FFF2-40B4-BE49-F238E27FC236}">
                <a16:creationId xmlns:a16="http://schemas.microsoft.com/office/drawing/2014/main" id="{F32AF1A6-24B3-21C3-7A5C-F2257CC127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7">
                    <a:extLst>
                      <a:ext uri="{FF2B5EF4-FFF2-40B4-BE49-F238E27FC236}">
                        <a16:creationId xmlns:a16="http://schemas.microsoft.com/office/drawing/2014/main" id="{F32AF1A6-24B3-21C3-7A5C-F2257CC127BE}"/>
                      </a:ext>
                    </a:extLst>
                  </pic:cNvPr>
                  <pic:cNvPicPr>
                    <a:picLocks noChangeAspect="1"/>
                  </pic:cNvPicPr>
                </pic:nvPicPr>
                <pic:blipFill rotWithShape="1">
                  <a:blip r:embed="rId2">
                    <a:extLst>
                      <a:ext uri="{28A0092B-C50C-407E-A947-70E740481C1C}">
                        <a14:useLocalDpi xmlns:a14="http://schemas.microsoft.com/office/drawing/2010/main" val="0"/>
                      </a:ext>
                    </a:extLst>
                  </a:blip>
                  <a:srcRect l="19653"/>
                  <a:stretch/>
                </pic:blipFill>
                <pic:spPr bwMode="auto">
                  <a:xfrm>
                    <a:off x="0" y="0"/>
                    <a:ext cx="4906645" cy="55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07FE">
      <w:rPr>
        <w:noProof/>
      </w:rPr>
      <w:drawing>
        <wp:anchor distT="0" distB="0" distL="114300" distR="114300" simplePos="0" relativeHeight="251656192" behindDoc="1" locked="0" layoutInCell="1" allowOverlap="1" wp14:anchorId="184D71CE" wp14:editId="3F0473D1">
          <wp:simplePos x="0" y="0"/>
          <wp:positionH relativeFrom="margin">
            <wp:posOffset>-590550</wp:posOffset>
          </wp:positionH>
          <wp:positionV relativeFrom="paragraph">
            <wp:posOffset>1543050</wp:posOffset>
          </wp:positionV>
          <wp:extent cx="754380" cy="709930"/>
          <wp:effectExtent l="0" t="0" r="7620" b="0"/>
          <wp:wrapTight wrapText="bothSides">
            <wp:wrapPolygon edited="0">
              <wp:start x="0" y="0"/>
              <wp:lineTo x="0" y="20866"/>
              <wp:lineTo x="21273" y="20866"/>
              <wp:lineTo x="21273" y="0"/>
              <wp:lineTo x="0" y="0"/>
            </wp:wrapPolygon>
          </wp:wrapTight>
          <wp:docPr id="1" name="Picture 1" descr="A close-up of a white background&#10;&#10;Description automatically generated">
            <a:extLst xmlns:a="http://schemas.openxmlformats.org/drawingml/2006/main">
              <a:ext uri="{FF2B5EF4-FFF2-40B4-BE49-F238E27FC236}">
                <a16:creationId xmlns:a16="http://schemas.microsoft.com/office/drawing/2014/main" id="{DBA233E1-0038-40A1-9AFE-827C663734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up of a white background&#10;&#10;Description automatically generated">
                    <a:extLst>
                      <a:ext uri="{FF2B5EF4-FFF2-40B4-BE49-F238E27FC236}">
                        <a16:creationId xmlns:a16="http://schemas.microsoft.com/office/drawing/2014/main" id="{DBA233E1-0038-40A1-9AFE-827C663734D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380" cy="709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2D6FC" w14:textId="77777777" w:rsidR="00323B2B" w:rsidRDefault="00323B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14076" w14:textId="77777777" w:rsidR="002E7A32" w:rsidRDefault="002E7A32" w:rsidP="00C7589D">
      <w:r>
        <w:separator/>
      </w:r>
    </w:p>
  </w:footnote>
  <w:footnote w:type="continuationSeparator" w:id="0">
    <w:p w14:paraId="5C58C904" w14:textId="77777777" w:rsidR="002E7A32" w:rsidRDefault="002E7A32" w:rsidP="00C7589D">
      <w:r>
        <w:continuationSeparator/>
      </w:r>
    </w:p>
  </w:footnote>
  <w:footnote w:type="continuationNotice" w:id="1">
    <w:p w14:paraId="76244484" w14:textId="77777777" w:rsidR="002E7A32" w:rsidRDefault="002E7A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D1855" w14:textId="77777777" w:rsidR="00323B2B" w:rsidRDefault="00323B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E1D42" w14:textId="64C8A466" w:rsidR="00512402" w:rsidRDefault="00071C9A" w:rsidP="00512402">
    <w:pPr>
      <w:pStyle w:val="Header"/>
    </w:pPr>
    <w:r w:rsidRPr="00071C9A">
      <w:rPr>
        <w:noProof/>
      </w:rPr>
      <w:drawing>
        <wp:anchor distT="0" distB="0" distL="114300" distR="114300" simplePos="0" relativeHeight="251658240" behindDoc="0" locked="0" layoutInCell="1" allowOverlap="1" wp14:anchorId="0AAB65EC" wp14:editId="7D0B96E8">
          <wp:simplePos x="0" y="0"/>
          <wp:positionH relativeFrom="column">
            <wp:posOffset>781050</wp:posOffset>
          </wp:positionH>
          <wp:positionV relativeFrom="paragraph">
            <wp:posOffset>-68580</wp:posOffset>
          </wp:positionV>
          <wp:extent cx="5515610" cy="537210"/>
          <wp:effectExtent l="0" t="0" r="8890" b="0"/>
          <wp:wrapThrough wrapText="bothSides">
            <wp:wrapPolygon edited="0">
              <wp:start x="0" y="0"/>
              <wp:lineTo x="0" y="20681"/>
              <wp:lineTo x="21560" y="20681"/>
              <wp:lineTo x="21560" y="0"/>
              <wp:lineTo x="0" y="0"/>
            </wp:wrapPolygon>
          </wp:wrapThrough>
          <wp:docPr id="7" name="Picture 6">
            <a:extLst xmlns:a="http://schemas.openxmlformats.org/drawingml/2006/main">
              <a:ext uri="{FF2B5EF4-FFF2-40B4-BE49-F238E27FC236}">
                <a16:creationId xmlns:a16="http://schemas.microsoft.com/office/drawing/2014/main" id="{32D07F44-6A4F-8DA1-3CD8-BDF375E5C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2D07F44-6A4F-8DA1-3CD8-BDF375E5CE67}"/>
                      </a:ext>
                    </a:extLst>
                  </pic:cNvPr>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5515610" cy="537210"/>
                  </a:xfrm>
                  <a:prstGeom prst="rect">
                    <a:avLst/>
                  </a:prstGeom>
                </pic:spPr>
              </pic:pic>
            </a:graphicData>
          </a:graphic>
          <wp14:sizeRelH relativeFrom="margin">
            <wp14:pctWidth>0</wp14:pctWidth>
          </wp14:sizeRelH>
          <wp14:sizeRelV relativeFrom="margin">
            <wp14:pctHeight>0</wp14:pctHeight>
          </wp14:sizeRelV>
        </wp:anchor>
      </w:drawing>
    </w:r>
  </w:p>
  <w:p w14:paraId="2432229D" w14:textId="314FA9DF" w:rsidR="00512402" w:rsidRDefault="00512402" w:rsidP="00512402">
    <w:pPr>
      <w:pStyle w:val="Header"/>
    </w:pPr>
  </w:p>
  <w:p w14:paraId="6387FF19" w14:textId="5A99D8A8" w:rsidR="00512402" w:rsidRDefault="00512402" w:rsidP="00512402">
    <w:pPr>
      <w:pStyle w:val="Header"/>
    </w:pPr>
  </w:p>
  <w:p w14:paraId="373E8279" w14:textId="77777777" w:rsidR="00512402" w:rsidRDefault="00512402" w:rsidP="00512402">
    <w:pPr>
      <w:pStyle w:val="Header"/>
    </w:pPr>
  </w:p>
  <w:p w14:paraId="40E25FD8" w14:textId="4032A0FB" w:rsidR="00CB2DF6" w:rsidRPr="0013370F" w:rsidRDefault="00ED07FE" w:rsidP="00567BBF">
    <w:pPr>
      <w:pStyle w:val="Header"/>
      <w:rPr>
        <w:color w:val="FF0000"/>
      </w:rPr>
    </w:pPr>
    <w:r w:rsidRPr="00ED07F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B6DC9" w14:textId="77777777" w:rsidR="00323B2B" w:rsidRDefault="00323B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165"/>
    <w:multiLevelType w:val="hybridMultilevel"/>
    <w:tmpl w:val="33829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5186B"/>
    <w:multiLevelType w:val="hybridMultilevel"/>
    <w:tmpl w:val="33BC4300"/>
    <w:lvl w:ilvl="0" w:tplc="FFFFFFFF">
      <w:start w:val="1"/>
      <w:numFmt w:val="decimal"/>
      <w:lvlText w:val="%1."/>
      <w:lvlJc w:val="left"/>
      <w:pPr>
        <w:ind w:left="720" w:hanging="360"/>
      </w:pPr>
      <w:rPr>
        <w:rFonts w:asciiTheme="minorHAnsi" w:hAnsiTheme="minorHAnsi" w:cstheme="minorBidi" w:hint="default"/>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5DAE1F7"/>
    <w:multiLevelType w:val="hybridMultilevel"/>
    <w:tmpl w:val="E90870F2"/>
    <w:lvl w:ilvl="0" w:tplc="8E583D64">
      <w:start w:val="1"/>
      <w:numFmt w:val="bullet"/>
      <w:lvlText w:val=""/>
      <w:lvlJc w:val="left"/>
      <w:pPr>
        <w:ind w:left="720" w:hanging="360"/>
      </w:pPr>
      <w:rPr>
        <w:rFonts w:ascii="Symbol" w:hAnsi="Symbol" w:hint="default"/>
      </w:rPr>
    </w:lvl>
    <w:lvl w:ilvl="1" w:tplc="A15AABEC">
      <w:start w:val="1"/>
      <w:numFmt w:val="bullet"/>
      <w:lvlText w:val="o"/>
      <w:lvlJc w:val="left"/>
      <w:pPr>
        <w:ind w:left="1440" w:hanging="360"/>
      </w:pPr>
      <w:rPr>
        <w:rFonts w:ascii="Courier New" w:hAnsi="Courier New" w:hint="default"/>
      </w:rPr>
    </w:lvl>
    <w:lvl w:ilvl="2" w:tplc="F8D49D2E">
      <w:start w:val="1"/>
      <w:numFmt w:val="bullet"/>
      <w:lvlText w:val=""/>
      <w:lvlJc w:val="left"/>
      <w:pPr>
        <w:ind w:left="2160" w:hanging="360"/>
      </w:pPr>
      <w:rPr>
        <w:rFonts w:ascii="Wingdings" w:hAnsi="Wingdings" w:hint="default"/>
      </w:rPr>
    </w:lvl>
    <w:lvl w:ilvl="3" w:tplc="6256DCF8">
      <w:start w:val="1"/>
      <w:numFmt w:val="bullet"/>
      <w:lvlText w:val=""/>
      <w:lvlJc w:val="left"/>
      <w:pPr>
        <w:ind w:left="2880" w:hanging="360"/>
      </w:pPr>
      <w:rPr>
        <w:rFonts w:ascii="Symbol" w:hAnsi="Symbol" w:hint="default"/>
      </w:rPr>
    </w:lvl>
    <w:lvl w:ilvl="4" w:tplc="C204BB6C">
      <w:start w:val="1"/>
      <w:numFmt w:val="bullet"/>
      <w:lvlText w:val="o"/>
      <w:lvlJc w:val="left"/>
      <w:pPr>
        <w:ind w:left="3600" w:hanging="360"/>
      </w:pPr>
      <w:rPr>
        <w:rFonts w:ascii="Courier New" w:hAnsi="Courier New" w:hint="default"/>
      </w:rPr>
    </w:lvl>
    <w:lvl w:ilvl="5" w:tplc="A620CDA0">
      <w:start w:val="1"/>
      <w:numFmt w:val="bullet"/>
      <w:lvlText w:val=""/>
      <w:lvlJc w:val="left"/>
      <w:pPr>
        <w:ind w:left="4320" w:hanging="360"/>
      </w:pPr>
      <w:rPr>
        <w:rFonts w:ascii="Wingdings" w:hAnsi="Wingdings" w:hint="default"/>
      </w:rPr>
    </w:lvl>
    <w:lvl w:ilvl="6" w:tplc="061C9EA0">
      <w:start w:val="1"/>
      <w:numFmt w:val="bullet"/>
      <w:lvlText w:val=""/>
      <w:lvlJc w:val="left"/>
      <w:pPr>
        <w:ind w:left="5040" w:hanging="360"/>
      </w:pPr>
      <w:rPr>
        <w:rFonts w:ascii="Symbol" w:hAnsi="Symbol" w:hint="default"/>
      </w:rPr>
    </w:lvl>
    <w:lvl w:ilvl="7" w:tplc="CB481222">
      <w:start w:val="1"/>
      <w:numFmt w:val="bullet"/>
      <w:lvlText w:val="o"/>
      <w:lvlJc w:val="left"/>
      <w:pPr>
        <w:ind w:left="5760" w:hanging="360"/>
      </w:pPr>
      <w:rPr>
        <w:rFonts w:ascii="Courier New" w:hAnsi="Courier New" w:hint="default"/>
      </w:rPr>
    </w:lvl>
    <w:lvl w:ilvl="8" w:tplc="2392030E">
      <w:start w:val="1"/>
      <w:numFmt w:val="bullet"/>
      <w:lvlText w:val=""/>
      <w:lvlJc w:val="left"/>
      <w:pPr>
        <w:ind w:left="6480" w:hanging="360"/>
      </w:pPr>
      <w:rPr>
        <w:rFonts w:ascii="Wingdings" w:hAnsi="Wingdings" w:hint="default"/>
      </w:rPr>
    </w:lvl>
  </w:abstractNum>
  <w:abstractNum w:abstractNumId="3" w15:restartNumberingAfterBreak="0">
    <w:nsid w:val="06244493"/>
    <w:multiLevelType w:val="hybridMultilevel"/>
    <w:tmpl w:val="D14C0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AC8D6"/>
    <w:multiLevelType w:val="hybridMultilevel"/>
    <w:tmpl w:val="FFFFFFFF"/>
    <w:lvl w:ilvl="0" w:tplc="D12E6D18">
      <w:start w:val="1"/>
      <w:numFmt w:val="bullet"/>
      <w:lvlText w:val="·"/>
      <w:lvlJc w:val="left"/>
      <w:pPr>
        <w:ind w:left="720" w:hanging="360"/>
      </w:pPr>
      <w:rPr>
        <w:rFonts w:ascii="Symbol" w:hAnsi="Symbol" w:hint="default"/>
      </w:rPr>
    </w:lvl>
    <w:lvl w:ilvl="1" w:tplc="9D86A846">
      <w:start w:val="1"/>
      <w:numFmt w:val="bullet"/>
      <w:lvlText w:val="o"/>
      <w:lvlJc w:val="left"/>
      <w:pPr>
        <w:ind w:left="1440" w:hanging="360"/>
      </w:pPr>
      <w:rPr>
        <w:rFonts w:ascii="Courier New" w:hAnsi="Courier New" w:hint="default"/>
      </w:rPr>
    </w:lvl>
    <w:lvl w:ilvl="2" w:tplc="22BC0196">
      <w:start w:val="1"/>
      <w:numFmt w:val="bullet"/>
      <w:lvlText w:val=""/>
      <w:lvlJc w:val="left"/>
      <w:pPr>
        <w:ind w:left="2160" w:hanging="360"/>
      </w:pPr>
      <w:rPr>
        <w:rFonts w:ascii="Wingdings" w:hAnsi="Wingdings" w:hint="default"/>
      </w:rPr>
    </w:lvl>
    <w:lvl w:ilvl="3" w:tplc="368264A6">
      <w:start w:val="1"/>
      <w:numFmt w:val="bullet"/>
      <w:lvlText w:val=""/>
      <w:lvlJc w:val="left"/>
      <w:pPr>
        <w:ind w:left="2880" w:hanging="360"/>
      </w:pPr>
      <w:rPr>
        <w:rFonts w:ascii="Symbol" w:hAnsi="Symbol" w:hint="default"/>
      </w:rPr>
    </w:lvl>
    <w:lvl w:ilvl="4" w:tplc="A1B2A68E">
      <w:start w:val="1"/>
      <w:numFmt w:val="bullet"/>
      <w:lvlText w:val="o"/>
      <w:lvlJc w:val="left"/>
      <w:pPr>
        <w:ind w:left="3600" w:hanging="360"/>
      </w:pPr>
      <w:rPr>
        <w:rFonts w:ascii="Courier New" w:hAnsi="Courier New" w:hint="default"/>
      </w:rPr>
    </w:lvl>
    <w:lvl w:ilvl="5" w:tplc="0C0ED04E">
      <w:start w:val="1"/>
      <w:numFmt w:val="bullet"/>
      <w:lvlText w:val=""/>
      <w:lvlJc w:val="left"/>
      <w:pPr>
        <w:ind w:left="4320" w:hanging="360"/>
      </w:pPr>
      <w:rPr>
        <w:rFonts w:ascii="Wingdings" w:hAnsi="Wingdings" w:hint="default"/>
      </w:rPr>
    </w:lvl>
    <w:lvl w:ilvl="6" w:tplc="F71EBDD0">
      <w:start w:val="1"/>
      <w:numFmt w:val="bullet"/>
      <w:lvlText w:val=""/>
      <w:lvlJc w:val="left"/>
      <w:pPr>
        <w:ind w:left="5040" w:hanging="360"/>
      </w:pPr>
      <w:rPr>
        <w:rFonts w:ascii="Symbol" w:hAnsi="Symbol" w:hint="default"/>
      </w:rPr>
    </w:lvl>
    <w:lvl w:ilvl="7" w:tplc="60785FE8">
      <w:start w:val="1"/>
      <w:numFmt w:val="bullet"/>
      <w:lvlText w:val="o"/>
      <w:lvlJc w:val="left"/>
      <w:pPr>
        <w:ind w:left="5760" w:hanging="360"/>
      </w:pPr>
      <w:rPr>
        <w:rFonts w:ascii="Courier New" w:hAnsi="Courier New" w:hint="default"/>
      </w:rPr>
    </w:lvl>
    <w:lvl w:ilvl="8" w:tplc="C9DA4C36">
      <w:start w:val="1"/>
      <w:numFmt w:val="bullet"/>
      <w:lvlText w:val=""/>
      <w:lvlJc w:val="left"/>
      <w:pPr>
        <w:ind w:left="6480" w:hanging="360"/>
      </w:pPr>
      <w:rPr>
        <w:rFonts w:ascii="Wingdings" w:hAnsi="Wingdings" w:hint="default"/>
      </w:rPr>
    </w:lvl>
  </w:abstractNum>
  <w:abstractNum w:abstractNumId="5" w15:restartNumberingAfterBreak="0">
    <w:nsid w:val="0F5F523E"/>
    <w:multiLevelType w:val="hybridMultilevel"/>
    <w:tmpl w:val="D2C8B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DD0C41"/>
    <w:multiLevelType w:val="hybridMultilevel"/>
    <w:tmpl w:val="FFFFFFFF"/>
    <w:lvl w:ilvl="0" w:tplc="32C4EF16">
      <w:start w:val="1"/>
      <w:numFmt w:val="bullet"/>
      <w:lvlText w:val=""/>
      <w:lvlJc w:val="left"/>
      <w:pPr>
        <w:ind w:left="720" w:hanging="360"/>
      </w:pPr>
      <w:rPr>
        <w:rFonts w:ascii="Symbol" w:hAnsi="Symbol" w:hint="default"/>
      </w:rPr>
    </w:lvl>
    <w:lvl w:ilvl="1" w:tplc="CF9C20CA">
      <w:start w:val="1"/>
      <w:numFmt w:val="bullet"/>
      <w:lvlText w:val="o"/>
      <w:lvlJc w:val="left"/>
      <w:pPr>
        <w:ind w:left="1440" w:hanging="360"/>
      </w:pPr>
      <w:rPr>
        <w:rFonts w:ascii="Courier New" w:hAnsi="Courier New" w:hint="default"/>
      </w:rPr>
    </w:lvl>
    <w:lvl w:ilvl="2" w:tplc="52E6D60A">
      <w:start w:val="1"/>
      <w:numFmt w:val="bullet"/>
      <w:lvlText w:val=""/>
      <w:lvlJc w:val="left"/>
      <w:pPr>
        <w:ind w:left="2160" w:hanging="360"/>
      </w:pPr>
      <w:rPr>
        <w:rFonts w:ascii="Wingdings" w:hAnsi="Wingdings" w:hint="default"/>
      </w:rPr>
    </w:lvl>
    <w:lvl w:ilvl="3" w:tplc="F0C202BC">
      <w:start w:val="1"/>
      <w:numFmt w:val="bullet"/>
      <w:lvlText w:val=""/>
      <w:lvlJc w:val="left"/>
      <w:pPr>
        <w:ind w:left="2880" w:hanging="360"/>
      </w:pPr>
      <w:rPr>
        <w:rFonts w:ascii="Symbol" w:hAnsi="Symbol" w:hint="default"/>
      </w:rPr>
    </w:lvl>
    <w:lvl w:ilvl="4" w:tplc="57FE42E8">
      <w:start w:val="1"/>
      <w:numFmt w:val="bullet"/>
      <w:lvlText w:val="o"/>
      <w:lvlJc w:val="left"/>
      <w:pPr>
        <w:ind w:left="3600" w:hanging="360"/>
      </w:pPr>
      <w:rPr>
        <w:rFonts w:ascii="Courier New" w:hAnsi="Courier New" w:hint="default"/>
      </w:rPr>
    </w:lvl>
    <w:lvl w:ilvl="5" w:tplc="1CC65E7A">
      <w:start w:val="1"/>
      <w:numFmt w:val="bullet"/>
      <w:lvlText w:val=""/>
      <w:lvlJc w:val="left"/>
      <w:pPr>
        <w:ind w:left="4320" w:hanging="360"/>
      </w:pPr>
      <w:rPr>
        <w:rFonts w:ascii="Wingdings" w:hAnsi="Wingdings" w:hint="default"/>
      </w:rPr>
    </w:lvl>
    <w:lvl w:ilvl="6" w:tplc="C8760CC2">
      <w:start w:val="1"/>
      <w:numFmt w:val="bullet"/>
      <w:lvlText w:val=""/>
      <w:lvlJc w:val="left"/>
      <w:pPr>
        <w:ind w:left="5040" w:hanging="360"/>
      </w:pPr>
      <w:rPr>
        <w:rFonts w:ascii="Symbol" w:hAnsi="Symbol" w:hint="default"/>
      </w:rPr>
    </w:lvl>
    <w:lvl w:ilvl="7" w:tplc="F3EAFA46">
      <w:start w:val="1"/>
      <w:numFmt w:val="bullet"/>
      <w:lvlText w:val="o"/>
      <w:lvlJc w:val="left"/>
      <w:pPr>
        <w:ind w:left="5760" w:hanging="360"/>
      </w:pPr>
      <w:rPr>
        <w:rFonts w:ascii="Courier New" w:hAnsi="Courier New" w:hint="default"/>
      </w:rPr>
    </w:lvl>
    <w:lvl w:ilvl="8" w:tplc="1152C4EC">
      <w:start w:val="1"/>
      <w:numFmt w:val="bullet"/>
      <w:lvlText w:val=""/>
      <w:lvlJc w:val="left"/>
      <w:pPr>
        <w:ind w:left="6480" w:hanging="360"/>
      </w:pPr>
      <w:rPr>
        <w:rFonts w:ascii="Wingdings" w:hAnsi="Wingdings" w:hint="default"/>
      </w:rPr>
    </w:lvl>
  </w:abstractNum>
  <w:abstractNum w:abstractNumId="7" w15:restartNumberingAfterBreak="0">
    <w:nsid w:val="19C4D4EE"/>
    <w:multiLevelType w:val="hybridMultilevel"/>
    <w:tmpl w:val="FFFFFFFF"/>
    <w:lvl w:ilvl="0" w:tplc="31B0A030">
      <w:start w:val="1"/>
      <w:numFmt w:val="bullet"/>
      <w:lvlText w:val="·"/>
      <w:lvlJc w:val="left"/>
      <w:pPr>
        <w:ind w:left="720" w:hanging="360"/>
      </w:pPr>
      <w:rPr>
        <w:rFonts w:ascii="Symbol" w:hAnsi="Symbol" w:hint="default"/>
      </w:rPr>
    </w:lvl>
    <w:lvl w:ilvl="1" w:tplc="F4309F78">
      <w:start w:val="1"/>
      <w:numFmt w:val="bullet"/>
      <w:lvlText w:val="o"/>
      <w:lvlJc w:val="left"/>
      <w:pPr>
        <w:ind w:left="1440" w:hanging="360"/>
      </w:pPr>
      <w:rPr>
        <w:rFonts w:ascii="Courier New" w:hAnsi="Courier New" w:hint="default"/>
      </w:rPr>
    </w:lvl>
    <w:lvl w:ilvl="2" w:tplc="4A7AA09E">
      <w:start w:val="1"/>
      <w:numFmt w:val="bullet"/>
      <w:lvlText w:val=""/>
      <w:lvlJc w:val="left"/>
      <w:pPr>
        <w:ind w:left="2160" w:hanging="360"/>
      </w:pPr>
      <w:rPr>
        <w:rFonts w:ascii="Wingdings" w:hAnsi="Wingdings" w:hint="default"/>
      </w:rPr>
    </w:lvl>
    <w:lvl w:ilvl="3" w:tplc="3C48EF50">
      <w:start w:val="1"/>
      <w:numFmt w:val="bullet"/>
      <w:lvlText w:val=""/>
      <w:lvlJc w:val="left"/>
      <w:pPr>
        <w:ind w:left="2880" w:hanging="360"/>
      </w:pPr>
      <w:rPr>
        <w:rFonts w:ascii="Symbol" w:hAnsi="Symbol" w:hint="default"/>
      </w:rPr>
    </w:lvl>
    <w:lvl w:ilvl="4" w:tplc="55F8732E">
      <w:start w:val="1"/>
      <w:numFmt w:val="bullet"/>
      <w:lvlText w:val="o"/>
      <w:lvlJc w:val="left"/>
      <w:pPr>
        <w:ind w:left="3600" w:hanging="360"/>
      </w:pPr>
      <w:rPr>
        <w:rFonts w:ascii="Courier New" w:hAnsi="Courier New" w:hint="default"/>
      </w:rPr>
    </w:lvl>
    <w:lvl w:ilvl="5" w:tplc="2A6CF8C2">
      <w:start w:val="1"/>
      <w:numFmt w:val="bullet"/>
      <w:lvlText w:val=""/>
      <w:lvlJc w:val="left"/>
      <w:pPr>
        <w:ind w:left="4320" w:hanging="360"/>
      </w:pPr>
      <w:rPr>
        <w:rFonts w:ascii="Wingdings" w:hAnsi="Wingdings" w:hint="default"/>
      </w:rPr>
    </w:lvl>
    <w:lvl w:ilvl="6" w:tplc="ADBA52B8">
      <w:start w:val="1"/>
      <w:numFmt w:val="bullet"/>
      <w:lvlText w:val=""/>
      <w:lvlJc w:val="left"/>
      <w:pPr>
        <w:ind w:left="5040" w:hanging="360"/>
      </w:pPr>
      <w:rPr>
        <w:rFonts w:ascii="Symbol" w:hAnsi="Symbol" w:hint="default"/>
      </w:rPr>
    </w:lvl>
    <w:lvl w:ilvl="7" w:tplc="BBDEBDD8">
      <w:start w:val="1"/>
      <w:numFmt w:val="bullet"/>
      <w:lvlText w:val="o"/>
      <w:lvlJc w:val="left"/>
      <w:pPr>
        <w:ind w:left="5760" w:hanging="360"/>
      </w:pPr>
      <w:rPr>
        <w:rFonts w:ascii="Courier New" w:hAnsi="Courier New" w:hint="default"/>
      </w:rPr>
    </w:lvl>
    <w:lvl w:ilvl="8" w:tplc="909E9D72">
      <w:start w:val="1"/>
      <w:numFmt w:val="bullet"/>
      <w:lvlText w:val=""/>
      <w:lvlJc w:val="left"/>
      <w:pPr>
        <w:ind w:left="6480" w:hanging="360"/>
      </w:pPr>
      <w:rPr>
        <w:rFonts w:ascii="Wingdings" w:hAnsi="Wingdings" w:hint="default"/>
      </w:rPr>
    </w:lvl>
  </w:abstractNum>
  <w:abstractNum w:abstractNumId="8" w15:restartNumberingAfterBreak="0">
    <w:nsid w:val="1A3C2FEA"/>
    <w:multiLevelType w:val="multilevel"/>
    <w:tmpl w:val="ACC0D560"/>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1CDC4C82"/>
    <w:multiLevelType w:val="hybridMultilevel"/>
    <w:tmpl w:val="B8180B72"/>
    <w:lvl w:ilvl="0" w:tplc="63DA1EA2">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FB6077"/>
    <w:multiLevelType w:val="hybridMultilevel"/>
    <w:tmpl w:val="5680D19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444BC4"/>
    <w:multiLevelType w:val="hybridMultilevel"/>
    <w:tmpl w:val="4F04A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79646C"/>
    <w:multiLevelType w:val="hybridMultilevel"/>
    <w:tmpl w:val="33BC4300"/>
    <w:lvl w:ilvl="0" w:tplc="381E527E">
      <w:start w:val="1"/>
      <w:numFmt w:val="decimal"/>
      <w:lvlText w:val="%1."/>
      <w:lvlJc w:val="left"/>
      <w:pPr>
        <w:ind w:left="720" w:hanging="360"/>
      </w:pPr>
      <w:rPr>
        <w:rFonts w:asciiTheme="minorHAnsi" w:hAnsiTheme="minorHAnsi" w:cstheme="minorBidi" w:hint="default"/>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3AE79C4"/>
    <w:multiLevelType w:val="hybridMultilevel"/>
    <w:tmpl w:val="FFFFFFFF"/>
    <w:lvl w:ilvl="0" w:tplc="8DEAC2CC">
      <w:start w:val="1"/>
      <w:numFmt w:val="bullet"/>
      <w:lvlText w:val="·"/>
      <w:lvlJc w:val="left"/>
      <w:pPr>
        <w:ind w:left="720" w:hanging="360"/>
      </w:pPr>
      <w:rPr>
        <w:rFonts w:ascii="Symbol" w:hAnsi="Symbol" w:hint="default"/>
      </w:rPr>
    </w:lvl>
    <w:lvl w:ilvl="1" w:tplc="8F646AE6">
      <w:start w:val="1"/>
      <w:numFmt w:val="bullet"/>
      <w:lvlText w:val="o"/>
      <w:lvlJc w:val="left"/>
      <w:pPr>
        <w:ind w:left="1440" w:hanging="360"/>
      </w:pPr>
      <w:rPr>
        <w:rFonts w:ascii="Courier New" w:hAnsi="Courier New" w:hint="default"/>
      </w:rPr>
    </w:lvl>
    <w:lvl w:ilvl="2" w:tplc="8B20C438">
      <w:start w:val="1"/>
      <w:numFmt w:val="bullet"/>
      <w:lvlText w:val=""/>
      <w:lvlJc w:val="left"/>
      <w:pPr>
        <w:ind w:left="2160" w:hanging="360"/>
      </w:pPr>
      <w:rPr>
        <w:rFonts w:ascii="Wingdings" w:hAnsi="Wingdings" w:hint="default"/>
      </w:rPr>
    </w:lvl>
    <w:lvl w:ilvl="3" w:tplc="26026F18">
      <w:start w:val="1"/>
      <w:numFmt w:val="bullet"/>
      <w:lvlText w:val=""/>
      <w:lvlJc w:val="left"/>
      <w:pPr>
        <w:ind w:left="2880" w:hanging="360"/>
      </w:pPr>
      <w:rPr>
        <w:rFonts w:ascii="Symbol" w:hAnsi="Symbol" w:hint="default"/>
      </w:rPr>
    </w:lvl>
    <w:lvl w:ilvl="4" w:tplc="598CE430">
      <w:start w:val="1"/>
      <w:numFmt w:val="bullet"/>
      <w:lvlText w:val="o"/>
      <w:lvlJc w:val="left"/>
      <w:pPr>
        <w:ind w:left="3600" w:hanging="360"/>
      </w:pPr>
      <w:rPr>
        <w:rFonts w:ascii="Courier New" w:hAnsi="Courier New" w:hint="default"/>
      </w:rPr>
    </w:lvl>
    <w:lvl w:ilvl="5" w:tplc="AC327AFC">
      <w:start w:val="1"/>
      <w:numFmt w:val="bullet"/>
      <w:lvlText w:val=""/>
      <w:lvlJc w:val="left"/>
      <w:pPr>
        <w:ind w:left="4320" w:hanging="360"/>
      </w:pPr>
      <w:rPr>
        <w:rFonts w:ascii="Wingdings" w:hAnsi="Wingdings" w:hint="default"/>
      </w:rPr>
    </w:lvl>
    <w:lvl w:ilvl="6" w:tplc="B1A82EA0">
      <w:start w:val="1"/>
      <w:numFmt w:val="bullet"/>
      <w:lvlText w:val=""/>
      <w:lvlJc w:val="left"/>
      <w:pPr>
        <w:ind w:left="5040" w:hanging="360"/>
      </w:pPr>
      <w:rPr>
        <w:rFonts w:ascii="Symbol" w:hAnsi="Symbol" w:hint="default"/>
      </w:rPr>
    </w:lvl>
    <w:lvl w:ilvl="7" w:tplc="253E4666">
      <w:start w:val="1"/>
      <w:numFmt w:val="bullet"/>
      <w:lvlText w:val="o"/>
      <w:lvlJc w:val="left"/>
      <w:pPr>
        <w:ind w:left="5760" w:hanging="360"/>
      </w:pPr>
      <w:rPr>
        <w:rFonts w:ascii="Courier New" w:hAnsi="Courier New" w:hint="default"/>
      </w:rPr>
    </w:lvl>
    <w:lvl w:ilvl="8" w:tplc="363CF3EE">
      <w:start w:val="1"/>
      <w:numFmt w:val="bullet"/>
      <w:lvlText w:val=""/>
      <w:lvlJc w:val="left"/>
      <w:pPr>
        <w:ind w:left="6480" w:hanging="360"/>
      </w:pPr>
      <w:rPr>
        <w:rFonts w:ascii="Wingdings" w:hAnsi="Wingdings" w:hint="default"/>
      </w:rPr>
    </w:lvl>
  </w:abstractNum>
  <w:abstractNum w:abstractNumId="14" w15:restartNumberingAfterBreak="0">
    <w:nsid w:val="25AA1B74"/>
    <w:multiLevelType w:val="hybridMultilevel"/>
    <w:tmpl w:val="F084A684"/>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5" w15:restartNumberingAfterBreak="0">
    <w:nsid w:val="2D7F250F"/>
    <w:multiLevelType w:val="hybridMultilevel"/>
    <w:tmpl w:val="F56CF812"/>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6" w15:restartNumberingAfterBreak="0">
    <w:nsid w:val="2DD0413B"/>
    <w:multiLevelType w:val="hybridMultilevel"/>
    <w:tmpl w:val="4F8AC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E3581A"/>
    <w:multiLevelType w:val="multilevel"/>
    <w:tmpl w:val="303A9D3E"/>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33BF6ABB"/>
    <w:multiLevelType w:val="hybridMultilevel"/>
    <w:tmpl w:val="BD607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0B0BB3"/>
    <w:multiLevelType w:val="hybridMultilevel"/>
    <w:tmpl w:val="2DC2E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AC261F"/>
    <w:multiLevelType w:val="hybridMultilevel"/>
    <w:tmpl w:val="51F81DD8"/>
    <w:lvl w:ilvl="0" w:tplc="537884DC">
      <w:start w:val="1"/>
      <w:numFmt w:val="bullet"/>
      <w:lvlText w:val=""/>
      <w:lvlJc w:val="left"/>
      <w:pPr>
        <w:ind w:left="1080" w:hanging="360"/>
      </w:pPr>
      <w:rPr>
        <w:rFonts w:ascii="Symbol" w:hAnsi="Symbol"/>
      </w:rPr>
    </w:lvl>
    <w:lvl w:ilvl="1" w:tplc="59D81DC8">
      <w:start w:val="1"/>
      <w:numFmt w:val="bullet"/>
      <w:lvlText w:val=""/>
      <w:lvlJc w:val="left"/>
      <w:pPr>
        <w:ind w:left="1080" w:hanging="360"/>
      </w:pPr>
      <w:rPr>
        <w:rFonts w:ascii="Symbol" w:hAnsi="Symbol"/>
      </w:rPr>
    </w:lvl>
    <w:lvl w:ilvl="2" w:tplc="ED964C06">
      <w:start w:val="1"/>
      <w:numFmt w:val="bullet"/>
      <w:lvlText w:val=""/>
      <w:lvlJc w:val="left"/>
      <w:pPr>
        <w:ind w:left="1080" w:hanging="360"/>
      </w:pPr>
      <w:rPr>
        <w:rFonts w:ascii="Symbol" w:hAnsi="Symbol"/>
      </w:rPr>
    </w:lvl>
    <w:lvl w:ilvl="3" w:tplc="F7424E3C">
      <w:start w:val="1"/>
      <w:numFmt w:val="bullet"/>
      <w:lvlText w:val=""/>
      <w:lvlJc w:val="left"/>
      <w:pPr>
        <w:ind w:left="1080" w:hanging="360"/>
      </w:pPr>
      <w:rPr>
        <w:rFonts w:ascii="Symbol" w:hAnsi="Symbol"/>
      </w:rPr>
    </w:lvl>
    <w:lvl w:ilvl="4" w:tplc="BAEC9140">
      <w:start w:val="1"/>
      <w:numFmt w:val="bullet"/>
      <w:lvlText w:val=""/>
      <w:lvlJc w:val="left"/>
      <w:pPr>
        <w:ind w:left="1080" w:hanging="360"/>
      </w:pPr>
      <w:rPr>
        <w:rFonts w:ascii="Symbol" w:hAnsi="Symbol"/>
      </w:rPr>
    </w:lvl>
    <w:lvl w:ilvl="5" w:tplc="CCE28A14">
      <w:start w:val="1"/>
      <w:numFmt w:val="bullet"/>
      <w:lvlText w:val=""/>
      <w:lvlJc w:val="left"/>
      <w:pPr>
        <w:ind w:left="1080" w:hanging="360"/>
      </w:pPr>
      <w:rPr>
        <w:rFonts w:ascii="Symbol" w:hAnsi="Symbol"/>
      </w:rPr>
    </w:lvl>
    <w:lvl w:ilvl="6" w:tplc="C4CC566E">
      <w:start w:val="1"/>
      <w:numFmt w:val="bullet"/>
      <w:lvlText w:val=""/>
      <w:lvlJc w:val="left"/>
      <w:pPr>
        <w:ind w:left="1080" w:hanging="360"/>
      </w:pPr>
      <w:rPr>
        <w:rFonts w:ascii="Symbol" w:hAnsi="Symbol"/>
      </w:rPr>
    </w:lvl>
    <w:lvl w:ilvl="7" w:tplc="1B8E7066">
      <w:start w:val="1"/>
      <w:numFmt w:val="bullet"/>
      <w:lvlText w:val=""/>
      <w:lvlJc w:val="left"/>
      <w:pPr>
        <w:ind w:left="1080" w:hanging="360"/>
      </w:pPr>
      <w:rPr>
        <w:rFonts w:ascii="Symbol" w:hAnsi="Symbol"/>
      </w:rPr>
    </w:lvl>
    <w:lvl w:ilvl="8" w:tplc="778A5F48">
      <w:start w:val="1"/>
      <w:numFmt w:val="bullet"/>
      <w:lvlText w:val=""/>
      <w:lvlJc w:val="left"/>
      <w:pPr>
        <w:ind w:left="1080" w:hanging="360"/>
      </w:pPr>
      <w:rPr>
        <w:rFonts w:ascii="Symbol" w:hAnsi="Symbol"/>
      </w:rPr>
    </w:lvl>
  </w:abstractNum>
  <w:abstractNum w:abstractNumId="21" w15:restartNumberingAfterBreak="0">
    <w:nsid w:val="43B46A31"/>
    <w:multiLevelType w:val="hybridMultilevel"/>
    <w:tmpl w:val="FFFFFFFF"/>
    <w:lvl w:ilvl="0" w:tplc="B3F0B522">
      <w:start w:val="1"/>
      <w:numFmt w:val="bullet"/>
      <w:lvlText w:val="·"/>
      <w:lvlJc w:val="left"/>
      <w:pPr>
        <w:ind w:left="720" w:hanging="360"/>
      </w:pPr>
      <w:rPr>
        <w:rFonts w:ascii="Symbol" w:hAnsi="Symbol" w:hint="default"/>
      </w:rPr>
    </w:lvl>
    <w:lvl w:ilvl="1" w:tplc="6944E9FA">
      <w:start w:val="1"/>
      <w:numFmt w:val="bullet"/>
      <w:lvlText w:val="o"/>
      <w:lvlJc w:val="left"/>
      <w:pPr>
        <w:ind w:left="1440" w:hanging="360"/>
      </w:pPr>
      <w:rPr>
        <w:rFonts w:ascii="Courier New" w:hAnsi="Courier New" w:hint="default"/>
      </w:rPr>
    </w:lvl>
    <w:lvl w:ilvl="2" w:tplc="DE16B31C">
      <w:start w:val="1"/>
      <w:numFmt w:val="bullet"/>
      <w:lvlText w:val=""/>
      <w:lvlJc w:val="left"/>
      <w:pPr>
        <w:ind w:left="2160" w:hanging="360"/>
      </w:pPr>
      <w:rPr>
        <w:rFonts w:ascii="Wingdings" w:hAnsi="Wingdings" w:hint="default"/>
      </w:rPr>
    </w:lvl>
    <w:lvl w:ilvl="3" w:tplc="E494B3A6">
      <w:start w:val="1"/>
      <w:numFmt w:val="bullet"/>
      <w:lvlText w:val=""/>
      <w:lvlJc w:val="left"/>
      <w:pPr>
        <w:ind w:left="2880" w:hanging="360"/>
      </w:pPr>
      <w:rPr>
        <w:rFonts w:ascii="Symbol" w:hAnsi="Symbol" w:hint="default"/>
      </w:rPr>
    </w:lvl>
    <w:lvl w:ilvl="4" w:tplc="91226BDC">
      <w:start w:val="1"/>
      <w:numFmt w:val="bullet"/>
      <w:lvlText w:val="o"/>
      <w:lvlJc w:val="left"/>
      <w:pPr>
        <w:ind w:left="3600" w:hanging="360"/>
      </w:pPr>
      <w:rPr>
        <w:rFonts w:ascii="Courier New" w:hAnsi="Courier New" w:hint="default"/>
      </w:rPr>
    </w:lvl>
    <w:lvl w:ilvl="5" w:tplc="534290A6">
      <w:start w:val="1"/>
      <w:numFmt w:val="bullet"/>
      <w:lvlText w:val=""/>
      <w:lvlJc w:val="left"/>
      <w:pPr>
        <w:ind w:left="4320" w:hanging="360"/>
      </w:pPr>
      <w:rPr>
        <w:rFonts w:ascii="Wingdings" w:hAnsi="Wingdings" w:hint="default"/>
      </w:rPr>
    </w:lvl>
    <w:lvl w:ilvl="6" w:tplc="A9860D0A">
      <w:start w:val="1"/>
      <w:numFmt w:val="bullet"/>
      <w:lvlText w:val=""/>
      <w:lvlJc w:val="left"/>
      <w:pPr>
        <w:ind w:left="5040" w:hanging="360"/>
      </w:pPr>
      <w:rPr>
        <w:rFonts w:ascii="Symbol" w:hAnsi="Symbol" w:hint="default"/>
      </w:rPr>
    </w:lvl>
    <w:lvl w:ilvl="7" w:tplc="BA9EB4C4">
      <w:start w:val="1"/>
      <w:numFmt w:val="bullet"/>
      <w:lvlText w:val="o"/>
      <w:lvlJc w:val="left"/>
      <w:pPr>
        <w:ind w:left="5760" w:hanging="360"/>
      </w:pPr>
      <w:rPr>
        <w:rFonts w:ascii="Courier New" w:hAnsi="Courier New" w:hint="default"/>
      </w:rPr>
    </w:lvl>
    <w:lvl w:ilvl="8" w:tplc="3A4AA53E">
      <w:start w:val="1"/>
      <w:numFmt w:val="bullet"/>
      <w:lvlText w:val=""/>
      <w:lvlJc w:val="left"/>
      <w:pPr>
        <w:ind w:left="6480" w:hanging="360"/>
      </w:pPr>
      <w:rPr>
        <w:rFonts w:ascii="Wingdings" w:hAnsi="Wingdings" w:hint="default"/>
      </w:rPr>
    </w:lvl>
  </w:abstractNum>
  <w:abstractNum w:abstractNumId="22" w15:restartNumberingAfterBreak="0">
    <w:nsid w:val="49D5BD59"/>
    <w:multiLevelType w:val="hybridMultilevel"/>
    <w:tmpl w:val="FFFFFFFF"/>
    <w:lvl w:ilvl="0" w:tplc="1C9498F8">
      <w:start w:val="1"/>
      <w:numFmt w:val="bullet"/>
      <w:lvlText w:val=""/>
      <w:lvlJc w:val="left"/>
      <w:pPr>
        <w:ind w:left="720" w:hanging="360"/>
      </w:pPr>
      <w:rPr>
        <w:rFonts w:ascii="Symbol" w:hAnsi="Symbol" w:hint="default"/>
      </w:rPr>
    </w:lvl>
    <w:lvl w:ilvl="1" w:tplc="D016776E">
      <w:start w:val="1"/>
      <w:numFmt w:val="bullet"/>
      <w:lvlText w:val="o"/>
      <w:lvlJc w:val="left"/>
      <w:pPr>
        <w:ind w:left="1440" w:hanging="360"/>
      </w:pPr>
      <w:rPr>
        <w:rFonts w:ascii="Courier New" w:hAnsi="Courier New" w:hint="default"/>
      </w:rPr>
    </w:lvl>
    <w:lvl w:ilvl="2" w:tplc="3500A5D8">
      <w:start w:val="1"/>
      <w:numFmt w:val="bullet"/>
      <w:lvlText w:val=""/>
      <w:lvlJc w:val="left"/>
      <w:pPr>
        <w:ind w:left="2160" w:hanging="360"/>
      </w:pPr>
      <w:rPr>
        <w:rFonts w:ascii="Wingdings" w:hAnsi="Wingdings" w:hint="default"/>
      </w:rPr>
    </w:lvl>
    <w:lvl w:ilvl="3" w:tplc="BCEADEE2">
      <w:start w:val="1"/>
      <w:numFmt w:val="bullet"/>
      <w:lvlText w:val=""/>
      <w:lvlJc w:val="left"/>
      <w:pPr>
        <w:ind w:left="2880" w:hanging="360"/>
      </w:pPr>
      <w:rPr>
        <w:rFonts w:ascii="Symbol" w:hAnsi="Symbol" w:hint="default"/>
      </w:rPr>
    </w:lvl>
    <w:lvl w:ilvl="4" w:tplc="46C69E70">
      <w:start w:val="1"/>
      <w:numFmt w:val="bullet"/>
      <w:lvlText w:val="o"/>
      <w:lvlJc w:val="left"/>
      <w:pPr>
        <w:ind w:left="3600" w:hanging="360"/>
      </w:pPr>
      <w:rPr>
        <w:rFonts w:ascii="Courier New" w:hAnsi="Courier New" w:hint="default"/>
      </w:rPr>
    </w:lvl>
    <w:lvl w:ilvl="5" w:tplc="95F42E28">
      <w:start w:val="1"/>
      <w:numFmt w:val="bullet"/>
      <w:lvlText w:val=""/>
      <w:lvlJc w:val="left"/>
      <w:pPr>
        <w:ind w:left="4320" w:hanging="360"/>
      </w:pPr>
      <w:rPr>
        <w:rFonts w:ascii="Wingdings" w:hAnsi="Wingdings" w:hint="default"/>
      </w:rPr>
    </w:lvl>
    <w:lvl w:ilvl="6" w:tplc="0E541590">
      <w:start w:val="1"/>
      <w:numFmt w:val="bullet"/>
      <w:lvlText w:val=""/>
      <w:lvlJc w:val="left"/>
      <w:pPr>
        <w:ind w:left="5040" w:hanging="360"/>
      </w:pPr>
      <w:rPr>
        <w:rFonts w:ascii="Symbol" w:hAnsi="Symbol" w:hint="default"/>
      </w:rPr>
    </w:lvl>
    <w:lvl w:ilvl="7" w:tplc="8010637A">
      <w:start w:val="1"/>
      <w:numFmt w:val="bullet"/>
      <w:lvlText w:val="o"/>
      <w:lvlJc w:val="left"/>
      <w:pPr>
        <w:ind w:left="5760" w:hanging="360"/>
      </w:pPr>
      <w:rPr>
        <w:rFonts w:ascii="Courier New" w:hAnsi="Courier New" w:hint="default"/>
      </w:rPr>
    </w:lvl>
    <w:lvl w:ilvl="8" w:tplc="B48254BC">
      <w:start w:val="1"/>
      <w:numFmt w:val="bullet"/>
      <w:lvlText w:val=""/>
      <w:lvlJc w:val="left"/>
      <w:pPr>
        <w:ind w:left="6480" w:hanging="360"/>
      </w:pPr>
      <w:rPr>
        <w:rFonts w:ascii="Wingdings" w:hAnsi="Wingdings" w:hint="default"/>
      </w:rPr>
    </w:lvl>
  </w:abstractNum>
  <w:abstractNum w:abstractNumId="23" w15:restartNumberingAfterBreak="0">
    <w:nsid w:val="4F34331F"/>
    <w:multiLevelType w:val="hybridMultilevel"/>
    <w:tmpl w:val="33BC4300"/>
    <w:lvl w:ilvl="0" w:tplc="FFFFFFFF">
      <w:start w:val="1"/>
      <w:numFmt w:val="decimal"/>
      <w:lvlText w:val="%1."/>
      <w:lvlJc w:val="left"/>
      <w:pPr>
        <w:ind w:left="720" w:hanging="360"/>
      </w:pPr>
      <w:rPr>
        <w:rFonts w:asciiTheme="minorHAnsi" w:hAnsiTheme="minorHAnsi" w:cstheme="minorBidi" w:hint="default"/>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4F4BCF2E"/>
    <w:multiLevelType w:val="hybridMultilevel"/>
    <w:tmpl w:val="FFFFFFFF"/>
    <w:lvl w:ilvl="0" w:tplc="EE72213C">
      <w:start w:val="1"/>
      <w:numFmt w:val="bullet"/>
      <w:lvlText w:val="·"/>
      <w:lvlJc w:val="left"/>
      <w:pPr>
        <w:ind w:left="720" w:hanging="360"/>
      </w:pPr>
      <w:rPr>
        <w:rFonts w:ascii="Symbol" w:hAnsi="Symbol" w:hint="default"/>
      </w:rPr>
    </w:lvl>
    <w:lvl w:ilvl="1" w:tplc="6C0C8C30">
      <w:start w:val="1"/>
      <w:numFmt w:val="bullet"/>
      <w:lvlText w:val="o"/>
      <w:lvlJc w:val="left"/>
      <w:pPr>
        <w:ind w:left="1440" w:hanging="360"/>
      </w:pPr>
      <w:rPr>
        <w:rFonts w:ascii="Courier New" w:hAnsi="Courier New" w:hint="default"/>
      </w:rPr>
    </w:lvl>
    <w:lvl w:ilvl="2" w:tplc="85082096">
      <w:start w:val="1"/>
      <w:numFmt w:val="bullet"/>
      <w:lvlText w:val=""/>
      <w:lvlJc w:val="left"/>
      <w:pPr>
        <w:ind w:left="2160" w:hanging="360"/>
      </w:pPr>
      <w:rPr>
        <w:rFonts w:ascii="Wingdings" w:hAnsi="Wingdings" w:hint="default"/>
      </w:rPr>
    </w:lvl>
    <w:lvl w:ilvl="3" w:tplc="79C0503E">
      <w:start w:val="1"/>
      <w:numFmt w:val="bullet"/>
      <w:lvlText w:val=""/>
      <w:lvlJc w:val="left"/>
      <w:pPr>
        <w:ind w:left="2880" w:hanging="360"/>
      </w:pPr>
      <w:rPr>
        <w:rFonts w:ascii="Symbol" w:hAnsi="Symbol" w:hint="default"/>
      </w:rPr>
    </w:lvl>
    <w:lvl w:ilvl="4" w:tplc="D77AF8A2">
      <w:start w:val="1"/>
      <w:numFmt w:val="bullet"/>
      <w:lvlText w:val="o"/>
      <w:lvlJc w:val="left"/>
      <w:pPr>
        <w:ind w:left="3600" w:hanging="360"/>
      </w:pPr>
      <w:rPr>
        <w:rFonts w:ascii="Courier New" w:hAnsi="Courier New" w:hint="default"/>
      </w:rPr>
    </w:lvl>
    <w:lvl w:ilvl="5" w:tplc="EEAA86E2">
      <w:start w:val="1"/>
      <w:numFmt w:val="bullet"/>
      <w:lvlText w:val=""/>
      <w:lvlJc w:val="left"/>
      <w:pPr>
        <w:ind w:left="4320" w:hanging="360"/>
      </w:pPr>
      <w:rPr>
        <w:rFonts w:ascii="Wingdings" w:hAnsi="Wingdings" w:hint="default"/>
      </w:rPr>
    </w:lvl>
    <w:lvl w:ilvl="6" w:tplc="27F40032">
      <w:start w:val="1"/>
      <w:numFmt w:val="bullet"/>
      <w:lvlText w:val=""/>
      <w:lvlJc w:val="left"/>
      <w:pPr>
        <w:ind w:left="5040" w:hanging="360"/>
      </w:pPr>
      <w:rPr>
        <w:rFonts w:ascii="Symbol" w:hAnsi="Symbol" w:hint="default"/>
      </w:rPr>
    </w:lvl>
    <w:lvl w:ilvl="7" w:tplc="D4D8DEA8">
      <w:start w:val="1"/>
      <w:numFmt w:val="bullet"/>
      <w:lvlText w:val="o"/>
      <w:lvlJc w:val="left"/>
      <w:pPr>
        <w:ind w:left="5760" w:hanging="360"/>
      </w:pPr>
      <w:rPr>
        <w:rFonts w:ascii="Courier New" w:hAnsi="Courier New" w:hint="default"/>
      </w:rPr>
    </w:lvl>
    <w:lvl w:ilvl="8" w:tplc="4D14836A">
      <w:start w:val="1"/>
      <w:numFmt w:val="bullet"/>
      <w:lvlText w:val=""/>
      <w:lvlJc w:val="left"/>
      <w:pPr>
        <w:ind w:left="6480" w:hanging="360"/>
      </w:pPr>
      <w:rPr>
        <w:rFonts w:ascii="Wingdings" w:hAnsi="Wingdings" w:hint="default"/>
      </w:rPr>
    </w:lvl>
  </w:abstractNum>
  <w:abstractNum w:abstractNumId="25" w15:restartNumberingAfterBreak="0">
    <w:nsid w:val="50617149"/>
    <w:multiLevelType w:val="multilevel"/>
    <w:tmpl w:val="75409E0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5250065F"/>
    <w:multiLevelType w:val="hybridMultilevel"/>
    <w:tmpl w:val="6B54F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885E3B"/>
    <w:multiLevelType w:val="hybridMultilevel"/>
    <w:tmpl w:val="FFFFFFFF"/>
    <w:lvl w:ilvl="0" w:tplc="2F16E708">
      <w:start w:val="1"/>
      <w:numFmt w:val="bullet"/>
      <w:lvlText w:val="·"/>
      <w:lvlJc w:val="left"/>
      <w:pPr>
        <w:ind w:left="720" w:hanging="360"/>
      </w:pPr>
      <w:rPr>
        <w:rFonts w:ascii="Symbol" w:hAnsi="Symbol" w:hint="default"/>
      </w:rPr>
    </w:lvl>
    <w:lvl w:ilvl="1" w:tplc="D242B364">
      <w:start w:val="1"/>
      <w:numFmt w:val="bullet"/>
      <w:lvlText w:val="o"/>
      <w:lvlJc w:val="left"/>
      <w:pPr>
        <w:ind w:left="1440" w:hanging="360"/>
      </w:pPr>
      <w:rPr>
        <w:rFonts w:ascii="Courier New" w:hAnsi="Courier New" w:hint="default"/>
      </w:rPr>
    </w:lvl>
    <w:lvl w:ilvl="2" w:tplc="7C2ACB46">
      <w:start w:val="1"/>
      <w:numFmt w:val="bullet"/>
      <w:lvlText w:val=""/>
      <w:lvlJc w:val="left"/>
      <w:pPr>
        <w:ind w:left="2160" w:hanging="360"/>
      </w:pPr>
      <w:rPr>
        <w:rFonts w:ascii="Wingdings" w:hAnsi="Wingdings" w:hint="default"/>
      </w:rPr>
    </w:lvl>
    <w:lvl w:ilvl="3" w:tplc="DD64EA5C">
      <w:start w:val="1"/>
      <w:numFmt w:val="bullet"/>
      <w:lvlText w:val=""/>
      <w:lvlJc w:val="left"/>
      <w:pPr>
        <w:ind w:left="2880" w:hanging="360"/>
      </w:pPr>
      <w:rPr>
        <w:rFonts w:ascii="Symbol" w:hAnsi="Symbol" w:hint="default"/>
      </w:rPr>
    </w:lvl>
    <w:lvl w:ilvl="4" w:tplc="67708978">
      <w:start w:val="1"/>
      <w:numFmt w:val="bullet"/>
      <w:lvlText w:val="o"/>
      <w:lvlJc w:val="left"/>
      <w:pPr>
        <w:ind w:left="3600" w:hanging="360"/>
      </w:pPr>
      <w:rPr>
        <w:rFonts w:ascii="Courier New" w:hAnsi="Courier New" w:hint="default"/>
      </w:rPr>
    </w:lvl>
    <w:lvl w:ilvl="5" w:tplc="59C681AC">
      <w:start w:val="1"/>
      <w:numFmt w:val="bullet"/>
      <w:lvlText w:val=""/>
      <w:lvlJc w:val="left"/>
      <w:pPr>
        <w:ind w:left="4320" w:hanging="360"/>
      </w:pPr>
      <w:rPr>
        <w:rFonts w:ascii="Wingdings" w:hAnsi="Wingdings" w:hint="default"/>
      </w:rPr>
    </w:lvl>
    <w:lvl w:ilvl="6" w:tplc="253CF1C0">
      <w:start w:val="1"/>
      <w:numFmt w:val="bullet"/>
      <w:lvlText w:val=""/>
      <w:lvlJc w:val="left"/>
      <w:pPr>
        <w:ind w:left="5040" w:hanging="360"/>
      </w:pPr>
      <w:rPr>
        <w:rFonts w:ascii="Symbol" w:hAnsi="Symbol" w:hint="default"/>
      </w:rPr>
    </w:lvl>
    <w:lvl w:ilvl="7" w:tplc="D172A124">
      <w:start w:val="1"/>
      <w:numFmt w:val="bullet"/>
      <w:lvlText w:val="o"/>
      <w:lvlJc w:val="left"/>
      <w:pPr>
        <w:ind w:left="5760" w:hanging="360"/>
      </w:pPr>
      <w:rPr>
        <w:rFonts w:ascii="Courier New" w:hAnsi="Courier New" w:hint="default"/>
      </w:rPr>
    </w:lvl>
    <w:lvl w:ilvl="8" w:tplc="6002AD10">
      <w:start w:val="1"/>
      <w:numFmt w:val="bullet"/>
      <w:lvlText w:val=""/>
      <w:lvlJc w:val="left"/>
      <w:pPr>
        <w:ind w:left="6480" w:hanging="360"/>
      </w:pPr>
      <w:rPr>
        <w:rFonts w:ascii="Wingdings" w:hAnsi="Wingdings" w:hint="default"/>
      </w:rPr>
    </w:lvl>
  </w:abstractNum>
  <w:abstractNum w:abstractNumId="28" w15:restartNumberingAfterBreak="0">
    <w:nsid w:val="53D719D3"/>
    <w:multiLevelType w:val="hybridMultilevel"/>
    <w:tmpl w:val="BEE4A7D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60951CD"/>
    <w:multiLevelType w:val="hybridMultilevel"/>
    <w:tmpl w:val="86D633CE"/>
    <w:lvl w:ilvl="0" w:tplc="13D2C74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A51267"/>
    <w:multiLevelType w:val="multilevel"/>
    <w:tmpl w:val="4AE480C8"/>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15:restartNumberingAfterBreak="0">
    <w:nsid w:val="57A9258D"/>
    <w:multiLevelType w:val="hybridMultilevel"/>
    <w:tmpl w:val="BB624432"/>
    <w:lvl w:ilvl="0" w:tplc="847E35F8">
      <w:start w:val="1"/>
      <w:numFmt w:val="lowerLetter"/>
      <w:lvlText w:val="%1."/>
      <w:lvlJc w:val="left"/>
      <w:pPr>
        <w:ind w:left="900" w:hanging="360"/>
      </w:pPr>
      <w:rPr>
        <w:rFonts w:hint="default"/>
        <w:i w:val="0"/>
        <w:iCs w:val="0"/>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2" w15:restartNumberingAfterBreak="0">
    <w:nsid w:val="58489498"/>
    <w:multiLevelType w:val="hybridMultilevel"/>
    <w:tmpl w:val="FFFFFFFF"/>
    <w:lvl w:ilvl="0" w:tplc="02CEEF02">
      <w:start w:val="1"/>
      <w:numFmt w:val="bullet"/>
      <w:lvlText w:val="·"/>
      <w:lvlJc w:val="left"/>
      <w:pPr>
        <w:ind w:left="720" w:hanging="360"/>
      </w:pPr>
      <w:rPr>
        <w:rFonts w:ascii="Symbol" w:hAnsi="Symbol" w:hint="default"/>
      </w:rPr>
    </w:lvl>
    <w:lvl w:ilvl="1" w:tplc="E9FE63BE">
      <w:start w:val="1"/>
      <w:numFmt w:val="bullet"/>
      <w:lvlText w:val="o"/>
      <w:lvlJc w:val="left"/>
      <w:pPr>
        <w:ind w:left="1440" w:hanging="360"/>
      </w:pPr>
      <w:rPr>
        <w:rFonts w:ascii="Courier New" w:hAnsi="Courier New" w:hint="default"/>
      </w:rPr>
    </w:lvl>
    <w:lvl w:ilvl="2" w:tplc="D228DBAA">
      <w:start w:val="1"/>
      <w:numFmt w:val="bullet"/>
      <w:lvlText w:val=""/>
      <w:lvlJc w:val="left"/>
      <w:pPr>
        <w:ind w:left="2160" w:hanging="360"/>
      </w:pPr>
      <w:rPr>
        <w:rFonts w:ascii="Wingdings" w:hAnsi="Wingdings" w:hint="default"/>
      </w:rPr>
    </w:lvl>
    <w:lvl w:ilvl="3" w:tplc="A362824A">
      <w:start w:val="1"/>
      <w:numFmt w:val="bullet"/>
      <w:lvlText w:val=""/>
      <w:lvlJc w:val="left"/>
      <w:pPr>
        <w:ind w:left="2880" w:hanging="360"/>
      </w:pPr>
      <w:rPr>
        <w:rFonts w:ascii="Symbol" w:hAnsi="Symbol" w:hint="default"/>
      </w:rPr>
    </w:lvl>
    <w:lvl w:ilvl="4" w:tplc="E2BE23C4">
      <w:start w:val="1"/>
      <w:numFmt w:val="bullet"/>
      <w:lvlText w:val="o"/>
      <w:lvlJc w:val="left"/>
      <w:pPr>
        <w:ind w:left="3600" w:hanging="360"/>
      </w:pPr>
      <w:rPr>
        <w:rFonts w:ascii="Courier New" w:hAnsi="Courier New" w:hint="default"/>
      </w:rPr>
    </w:lvl>
    <w:lvl w:ilvl="5" w:tplc="A3489028">
      <w:start w:val="1"/>
      <w:numFmt w:val="bullet"/>
      <w:lvlText w:val=""/>
      <w:lvlJc w:val="left"/>
      <w:pPr>
        <w:ind w:left="4320" w:hanging="360"/>
      </w:pPr>
      <w:rPr>
        <w:rFonts w:ascii="Wingdings" w:hAnsi="Wingdings" w:hint="default"/>
      </w:rPr>
    </w:lvl>
    <w:lvl w:ilvl="6" w:tplc="D990FD80">
      <w:start w:val="1"/>
      <w:numFmt w:val="bullet"/>
      <w:lvlText w:val=""/>
      <w:lvlJc w:val="left"/>
      <w:pPr>
        <w:ind w:left="5040" w:hanging="360"/>
      </w:pPr>
      <w:rPr>
        <w:rFonts w:ascii="Symbol" w:hAnsi="Symbol" w:hint="default"/>
      </w:rPr>
    </w:lvl>
    <w:lvl w:ilvl="7" w:tplc="E348E730">
      <w:start w:val="1"/>
      <w:numFmt w:val="bullet"/>
      <w:lvlText w:val="o"/>
      <w:lvlJc w:val="left"/>
      <w:pPr>
        <w:ind w:left="5760" w:hanging="360"/>
      </w:pPr>
      <w:rPr>
        <w:rFonts w:ascii="Courier New" w:hAnsi="Courier New" w:hint="default"/>
      </w:rPr>
    </w:lvl>
    <w:lvl w:ilvl="8" w:tplc="B280647C">
      <w:start w:val="1"/>
      <w:numFmt w:val="bullet"/>
      <w:lvlText w:val=""/>
      <w:lvlJc w:val="left"/>
      <w:pPr>
        <w:ind w:left="6480" w:hanging="360"/>
      </w:pPr>
      <w:rPr>
        <w:rFonts w:ascii="Wingdings" w:hAnsi="Wingdings" w:hint="default"/>
      </w:rPr>
    </w:lvl>
  </w:abstractNum>
  <w:abstractNum w:abstractNumId="33" w15:restartNumberingAfterBreak="0">
    <w:nsid w:val="58B0476F"/>
    <w:multiLevelType w:val="hybridMultilevel"/>
    <w:tmpl w:val="FFFFFFFF"/>
    <w:lvl w:ilvl="0" w:tplc="83CC925A">
      <w:start w:val="1"/>
      <w:numFmt w:val="bullet"/>
      <w:lvlText w:val="·"/>
      <w:lvlJc w:val="left"/>
      <w:pPr>
        <w:ind w:left="720" w:hanging="360"/>
      </w:pPr>
      <w:rPr>
        <w:rFonts w:ascii="Symbol" w:hAnsi="Symbol" w:hint="default"/>
      </w:rPr>
    </w:lvl>
    <w:lvl w:ilvl="1" w:tplc="165E8272">
      <w:start w:val="1"/>
      <w:numFmt w:val="bullet"/>
      <w:lvlText w:val="o"/>
      <w:lvlJc w:val="left"/>
      <w:pPr>
        <w:ind w:left="1440" w:hanging="360"/>
      </w:pPr>
      <w:rPr>
        <w:rFonts w:ascii="Courier New" w:hAnsi="Courier New" w:hint="default"/>
      </w:rPr>
    </w:lvl>
    <w:lvl w:ilvl="2" w:tplc="CD6C3766">
      <w:start w:val="1"/>
      <w:numFmt w:val="bullet"/>
      <w:lvlText w:val=""/>
      <w:lvlJc w:val="left"/>
      <w:pPr>
        <w:ind w:left="2160" w:hanging="360"/>
      </w:pPr>
      <w:rPr>
        <w:rFonts w:ascii="Wingdings" w:hAnsi="Wingdings" w:hint="default"/>
      </w:rPr>
    </w:lvl>
    <w:lvl w:ilvl="3" w:tplc="9AA2E4C0">
      <w:start w:val="1"/>
      <w:numFmt w:val="bullet"/>
      <w:lvlText w:val=""/>
      <w:lvlJc w:val="left"/>
      <w:pPr>
        <w:ind w:left="2880" w:hanging="360"/>
      </w:pPr>
      <w:rPr>
        <w:rFonts w:ascii="Symbol" w:hAnsi="Symbol" w:hint="default"/>
      </w:rPr>
    </w:lvl>
    <w:lvl w:ilvl="4" w:tplc="4C8ACCFC">
      <w:start w:val="1"/>
      <w:numFmt w:val="bullet"/>
      <w:lvlText w:val="o"/>
      <w:lvlJc w:val="left"/>
      <w:pPr>
        <w:ind w:left="3600" w:hanging="360"/>
      </w:pPr>
      <w:rPr>
        <w:rFonts w:ascii="Courier New" w:hAnsi="Courier New" w:hint="default"/>
      </w:rPr>
    </w:lvl>
    <w:lvl w:ilvl="5" w:tplc="7F369BB0">
      <w:start w:val="1"/>
      <w:numFmt w:val="bullet"/>
      <w:lvlText w:val=""/>
      <w:lvlJc w:val="left"/>
      <w:pPr>
        <w:ind w:left="4320" w:hanging="360"/>
      </w:pPr>
      <w:rPr>
        <w:rFonts w:ascii="Wingdings" w:hAnsi="Wingdings" w:hint="default"/>
      </w:rPr>
    </w:lvl>
    <w:lvl w:ilvl="6" w:tplc="3B269FE6">
      <w:start w:val="1"/>
      <w:numFmt w:val="bullet"/>
      <w:lvlText w:val=""/>
      <w:lvlJc w:val="left"/>
      <w:pPr>
        <w:ind w:left="5040" w:hanging="360"/>
      </w:pPr>
      <w:rPr>
        <w:rFonts w:ascii="Symbol" w:hAnsi="Symbol" w:hint="default"/>
      </w:rPr>
    </w:lvl>
    <w:lvl w:ilvl="7" w:tplc="B7A6E14E">
      <w:start w:val="1"/>
      <w:numFmt w:val="bullet"/>
      <w:lvlText w:val="o"/>
      <w:lvlJc w:val="left"/>
      <w:pPr>
        <w:ind w:left="5760" w:hanging="360"/>
      </w:pPr>
      <w:rPr>
        <w:rFonts w:ascii="Courier New" w:hAnsi="Courier New" w:hint="default"/>
      </w:rPr>
    </w:lvl>
    <w:lvl w:ilvl="8" w:tplc="08C82FFE">
      <w:start w:val="1"/>
      <w:numFmt w:val="bullet"/>
      <w:lvlText w:val=""/>
      <w:lvlJc w:val="left"/>
      <w:pPr>
        <w:ind w:left="6480" w:hanging="360"/>
      </w:pPr>
      <w:rPr>
        <w:rFonts w:ascii="Wingdings" w:hAnsi="Wingdings" w:hint="default"/>
      </w:rPr>
    </w:lvl>
  </w:abstractNum>
  <w:abstractNum w:abstractNumId="34" w15:restartNumberingAfterBreak="0">
    <w:nsid w:val="58C257EE"/>
    <w:multiLevelType w:val="hybridMultilevel"/>
    <w:tmpl w:val="B69AD9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D9100A"/>
    <w:multiLevelType w:val="hybridMultilevel"/>
    <w:tmpl w:val="32706B3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EE348C9"/>
    <w:multiLevelType w:val="hybridMultilevel"/>
    <w:tmpl w:val="FFFFFFFF"/>
    <w:lvl w:ilvl="0" w:tplc="BFE896FE">
      <w:start w:val="1"/>
      <w:numFmt w:val="bullet"/>
      <w:lvlText w:val=""/>
      <w:lvlJc w:val="left"/>
      <w:pPr>
        <w:ind w:left="720" w:hanging="360"/>
      </w:pPr>
      <w:rPr>
        <w:rFonts w:ascii="Symbol" w:hAnsi="Symbol" w:hint="default"/>
      </w:rPr>
    </w:lvl>
    <w:lvl w:ilvl="1" w:tplc="0A4099A8">
      <w:start w:val="1"/>
      <w:numFmt w:val="bullet"/>
      <w:lvlText w:val="o"/>
      <w:lvlJc w:val="left"/>
      <w:pPr>
        <w:ind w:left="1440" w:hanging="360"/>
      </w:pPr>
      <w:rPr>
        <w:rFonts w:ascii="Courier New" w:hAnsi="Courier New" w:hint="default"/>
      </w:rPr>
    </w:lvl>
    <w:lvl w:ilvl="2" w:tplc="43A0A5E8">
      <w:start w:val="1"/>
      <w:numFmt w:val="bullet"/>
      <w:lvlText w:val=""/>
      <w:lvlJc w:val="left"/>
      <w:pPr>
        <w:ind w:left="2160" w:hanging="360"/>
      </w:pPr>
      <w:rPr>
        <w:rFonts w:ascii="Wingdings" w:hAnsi="Wingdings" w:hint="default"/>
      </w:rPr>
    </w:lvl>
    <w:lvl w:ilvl="3" w:tplc="387AF4B6">
      <w:start w:val="1"/>
      <w:numFmt w:val="bullet"/>
      <w:lvlText w:val=""/>
      <w:lvlJc w:val="left"/>
      <w:pPr>
        <w:ind w:left="2880" w:hanging="360"/>
      </w:pPr>
      <w:rPr>
        <w:rFonts w:ascii="Symbol" w:hAnsi="Symbol" w:hint="default"/>
      </w:rPr>
    </w:lvl>
    <w:lvl w:ilvl="4" w:tplc="B4A2216C">
      <w:start w:val="1"/>
      <w:numFmt w:val="bullet"/>
      <w:lvlText w:val="o"/>
      <w:lvlJc w:val="left"/>
      <w:pPr>
        <w:ind w:left="3600" w:hanging="360"/>
      </w:pPr>
      <w:rPr>
        <w:rFonts w:ascii="Courier New" w:hAnsi="Courier New" w:hint="default"/>
      </w:rPr>
    </w:lvl>
    <w:lvl w:ilvl="5" w:tplc="79B231D4">
      <w:start w:val="1"/>
      <w:numFmt w:val="bullet"/>
      <w:lvlText w:val=""/>
      <w:lvlJc w:val="left"/>
      <w:pPr>
        <w:ind w:left="4320" w:hanging="360"/>
      </w:pPr>
      <w:rPr>
        <w:rFonts w:ascii="Wingdings" w:hAnsi="Wingdings" w:hint="default"/>
      </w:rPr>
    </w:lvl>
    <w:lvl w:ilvl="6" w:tplc="ED625EA2">
      <w:start w:val="1"/>
      <w:numFmt w:val="bullet"/>
      <w:lvlText w:val=""/>
      <w:lvlJc w:val="left"/>
      <w:pPr>
        <w:ind w:left="5040" w:hanging="360"/>
      </w:pPr>
      <w:rPr>
        <w:rFonts w:ascii="Symbol" w:hAnsi="Symbol" w:hint="default"/>
      </w:rPr>
    </w:lvl>
    <w:lvl w:ilvl="7" w:tplc="E2CAF00C">
      <w:start w:val="1"/>
      <w:numFmt w:val="bullet"/>
      <w:lvlText w:val="o"/>
      <w:lvlJc w:val="left"/>
      <w:pPr>
        <w:ind w:left="5760" w:hanging="360"/>
      </w:pPr>
      <w:rPr>
        <w:rFonts w:ascii="Courier New" w:hAnsi="Courier New" w:hint="default"/>
      </w:rPr>
    </w:lvl>
    <w:lvl w:ilvl="8" w:tplc="A3101D26">
      <w:start w:val="1"/>
      <w:numFmt w:val="bullet"/>
      <w:lvlText w:val=""/>
      <w:lvlJc w:val="left"/>
      <w:pPr>
        <w:ind w:left="6480" w:hanging="360"/>
      </w:pPr>
      <w:rPr>
        <w:rFonts w:ascii="Wingdings" w:hAnsi="Wingdings" w:hint="default"/>
      </w:rPr>
    </w:lvl>
  </w:abstractNum>
  <w:abstractNum w:abstractNumId="37" w15:restartNumberingAfterBreak="0">
    <w:nsid w:val="661C1F69"/>
    <w:multiLevelType w:val="hybridMultilevel"/>
    <w:tmpl w:val="F79A7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B3A87A7"/>
    <w:multiLevelType w:val="hybridMultilevel"/>
    <w:tmpl w:val="FFFFFFFF"/>
    <w:lvl w:ilvl="0" w:tplc="348E9BC4">
      <w:start w:val="1"/>
      <w:numFmt w:val="bullet"/>
      <w:lvlText w:val="·"/>
      <w:lvlJc w:val="left"/>
      <w:pPr>
        <w:ind w:left="720" w:hanging="360"/>
      </w:pPr>
      <w:rPr>
        <w:rFonts w:ascii="Symbol" w:hAnsi="Symbol" w:hint="default"/>
      </w:rPr>
    </w:lvl>
    <w:lvl w:ilvl="1" w:tplc="1362102E">
      <w:start w:val="1"/>
      <w:numFmt w:val="bullet"/>
      <w:lvlText w:val="o"/>
      <w:lvlJc w:val="left"/>
      <w:pPr>
        <w:ind w:left="1440" w:hanging="360"/>
      </w:pPr>
      <w:rPr>
        <w:rFonts w:ascii="Courier New" w:hAnsi="Courier New" w:hint="default"/>
      </w:rPr>
    </w:lvl>
    <w:lvl w:ilvl="2" w:tplc="24206482">
      <w:start w:val="1"/>
      <w:numFmt w:val="bullet"/>
      <w:lvlText w:val=""/>
      <w:lvlJc w:val="left"/>
      <w:pPr>
        <w:ind w:left="2160" w:hanging="360"/>
      </w:pPr>
      <w:rPr>
        <w:rFonts w:ascii="Wingdings" w:hAnsi="Wingdings" w:hint="default"/>
      </w:rPr>
    </w:lvl>
    <w:lvl w:ilvl="3" w:tplc="608AEA86">
      <w:start w:val="1"/>
      <w:numFmt w:val="bullet"/>
      <w:lvlText w:val=""/>
      <w:lvlJc w:val="left"/>
      <w:pPr>
        <w:ind w:left="2880" w:hanging="360"/>
      </w:pPr>
      <w:rPr>
        <w:rFonts w:ascii="Symbol" w:hAnsi="Symbol" w:hint="default"/>
      </w:rPr>
    </w:lvl>
    <w:lvl w:ilvl="4" w:tplc="D3806050">
      <w:start w:val="1"/>
      <w:numFmt w:val="bullet"/>
      <w:lvlText w:val="o"/>
      <w:lvlJc w:val="left"/>
      <w:pPr>
        <w:ind w:left="3600" w:hanging="360"/>
      </w:pPr>
      <w:rPr>
        <w:rFonts w:ascii="Courier New" w:hAnsi="Courier New" w:hint="default"/>
      </w:rPr>
    </w:lvl>
    <w:lvl w:ilvl="5" w:tplc="316AF61C">
      <w:start w:val="1"/>
      <w:numFmt w:val="bullet"/>
      <w:lvlText w:val=""/>
      <w:lvlJc w:val="left"/>
      <w:pPr>
        <w:ind w:left="4320" w:hanging="360"/>
      </w:pPr>
      <w:rPr>
        <w:rFonts w:ascii="Wingdings" w:hAnsi="Wingdings" w:hint="default"/>
      </w:rPr>
    </w:lvl>
    <w:lvl w:ilvl="6" w:tplc="17CE9480">
      <w:start w:val="1"/>
      <w:numFmt w:val="bullet"/>
      <w:lvlText w:val=""/>
      <w:lvlJc w:val="left"/>
      <w:pPr>
        <w:ind w:left="5040" w:hanging="360"/>
      </w:pPr>
      <w:rPr>
        <w:rFonts w:ascii="Symbol" w:hAnsi="Symbol" w:hint="default"/>
      </w:rPr>
    </w:lvl>
    <w:lvl w:ilvl="7" w:tplc="6FDA75A6">
      <w:start w:val="1"/>
      <w:numFmt w:val="bullet"/>
      <w:lvlText w:val="o"/>
      <w:lvlJc w:val="left"/>
      <w:pPr>
        <w:ind w:left="5760" w:hanging="360"/>
      </w:pPr>
      <w:rPr>
        <w:rFonts w:ascii="Courier New" w:hAnsi="Courier New" w:hint="default"/>
      </w:rPr>
    </w:lvl>
    <w:lvl w:ilvl="8" w:tplc="F2B84178">
      <w:start w:val="1"/>
      <w:numFmt w:val="bullet"/>
      <w:lvlText w:val=""/>
      <w:lvlJc w:val="left"/>
      <w:pPr>
        <w:ind w:left="6480" w:hanging="360"/>
      </w:pPr>
      <w:rPr>
        <w:rFonts w:ascii="Wingdings" w:hAnsi="Wingdings" w:hint="default"/>
      </w:rPr>
    </w:lvl>
  </w:abstractNum>
  <w:abstractNum w:abstractNumId="39" w15:restartNumberingAfterBreak="0">
    <w:nsid w:val="71BF7C29"/>
    <w:multiLevelType w:val="hybridMultilevel"/>
    <w:tmpl w:val="D1F2BFBE"/>
    <w:lvl w:ilvl="0" w:tplc="317CB882">
      <w:start w:val="1"/>
      <w:numFmt w:val="decimal"/>
      <w:lvlText w:val="%1."/>
      <w:lvlJc w:val="left"/>
      <w:pPr>
        <w:ind w:left="720" w:hanging="360"/>
      </w:pPr>
      <w:rPr>
        <w:rFonts w:ascii="Calibri" w:eastAsia="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352F1"/>
    <w:multiLevelType w:val="hybridMultilevel"/>
    <w:tmpl w:val="F0208CD8"/>
    <w:lvl w:ilvl="0" w:tplc="6066AEFE">
      <w:start w:val="1"/>
      <w:numFmt w:val="decimal"/>
      <w:lvlText w:val="%1)"/>
      <w:lvlJc w:val="left"/>
      <w:pPr>
        <w:ind w:left="720" w:hanging="360"/>
      </w:pPr>
      <w:rPr>
        <w:rFonts w:ascii="Calibri" w:eastAsia="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E31E99"/>
    <w:multiLevelType w:val="hybridMultilevel"/>
    <w:tmpl w:val="FFFFFFFF"/>
    <w:lvl w:ilvl="0" w:tplc="8A4AC494">
      <w:start w:val="1"/>
      <w:numFmt w:val="bullet"/>
      <w:lvlText w:val="·"/>
      <w:lvlJc w:val="left"/>
      <w:pPr>
        <w:ind w:left="720" w:hanging="360"/>
      </w:pPr>
      <w:rPr>
        <w:rFonts w:ascii="Symbol" w:hAnsi="Symbol" w:hint="default"/>
      </w:rPr>
    </w:lvl>
    <w:lvl w:ilvl="1" w:tplc="D332B35E">
      <w:start w:val="1"/>
      <w:numFmt w:val="bullet"/>
      <w:lvlText w:val="o"/>
      <w:lvlJc w:val="left"/>
      <w:pPr>
        <w:ind w:left="1440" w:hanging="360"/>
      </w:pPr>
      <w:rPr>
        <w:rFonts w:ascii="Courier New" w:hAnsi="Courier New" w:hint="default"/>
      </w:rPr>
    </w:lvl>
    <w:lvl w:ilvl="2" w:tplc="C05E9144">
      <w:start w:val="1"/>
      <w:numFmt w:val="bullet"/>
      <w:lvlText w:val=""/>
      <w:lvlJc w:val="left"/>
      <w:pPr>
        <w:ind w:left="2160" w:hanging="360"/>
      </w:pPr>
      <w:rPr>
        <w:rFonts w:ascii="Wingdings" w:hAnsi="Wingdings" w:hint="default"/>
      </w:rPr>
    </w:lvl>
    <w:lvl w:ilvl="3" w:tplc="7EBEB16A">
      <w:start w:val="1"/>
      <w:numFmt w:val="bullet"/>
      <w:lvlText w:val=""/>
      <w:lvlJc w:val="left"/>
      <w:pPr>
        <w:ind w:left="2880" w:hanging="360"/>
      </w:pPr>
      <w:rPr>
        <w:rFonts w:ascii="Symbol" w:hAnsi="Symbol" w:hint="default"/>
      </w:rPr>
    </w:lvl>
    <w:lvl w:ilvl="4" w:tplc="CBD89B14">
      <w:start w:val="1"/>
      <w:numFmt w:val="bullet"/>
      <w:lvlText w:val="o"/>
      <w:lvlJc w:val="left"/>
      <w:pPr>
        <w:ind w:left="3600" w:hanging="360"/>
      </w:pPr>
      <w:rPr>
        <w:rFonts w:ascii="Courier New" w:hAnsi="Courier New" w:hint="default"/>
      </w:rPr>
    </w:lvl>
    <w:lvl w:ilvl="5" w:tplc="C7D6DA90">
      <w:start w:val="1"/>
      <w:numFmt w:val="bullet"/>
      <w:lvlText w:val=""/>
      <w:lvlJc w:val="left"/>
      <w:pPr>
        <w:ind w:left="4320" w:hanging="360"/>
      </w:pPr>
      <w:rPr>
        <w:rFonts w:ascii="Wingdings" w:hAnsi="Wingdings" w:hint="default"/>
      </w:rPr>
    </w:lvl>
    <w:lvl w:ilvl="6" w:tplc="60704668">
      <w:start w:val="1"/>
      <w:numFmt w:val="bullet"/>
      <w:lvlText w:val=""/>
      <w:lvlJc w:val="left"/>
      <w:pPr>
        <w:ind w:left="5040" w:hanging="360"/>
      </w:pPr>
      <w:rPr>
        <w:rFonts w:ascii="Symbol" w:hAnsi="Symbol" w:hint="default"/>
      </w:rPr>
    </w:lvl>
    <w:lvl w:ilvl="7" w:tplc="8F5AF770">
      <w:start w:val="1"/>
      <w:numFmt w:val="bullet"/>
      <w:lvlText w:val="o"/>
      <w:lvlJc w:val="left"/>
      <w:pPr>
        <w:ind w:left="5760" w:hanging="360"/>
      </w:pPr>
      <w:rPr>
        <w:rFonts w:ascii="Courier New" w:hAnsi="Courier New" w:hint="default"/>
      </w:rPr>
    </w:lvl>
    <w:lvl w:ilvl="8" w:tplc="1AA477C0">
      <w:start w:val="1"/>
      <w:numFmt w:val="bullet"/>
      <w:lvlText w:val=""/>
      <w:lvlJc w:val="left"/>
      <w:pPr>
        <w:ind w:left="6480" w:hanging="360"/>
      </w:pPr>
      <w:rPr>
        <w:rFonts w:ascii="Wingdings" w:hAnsi="Wingdings" w:hint="default"/>
      </w:rPr>
    </w:lvl>
  </w:abstractNum>
  <w:abstractNum w:abstractNumId="42" w15:restartNumberingAfterBreak="0">
    <w:nsid w:val="75C96289"/>
    <w:multiLevelType w:val="hybridMultilevel"/>
    <w:tmpl w:val="C0BCA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58FD17"/>
    <w:multiLevelType w:val="hybridMultilevel"/>
    <w:tmpl w:val="FFFFFFFF"/>
    <w:lvl w:ilvl="0" w:tplc="2BC6B164">
      <w:start w:val="1"/>
      <w:numFmt w:val="bullet"/>
      <w:lvlText w:val="·"/>
      <w:lvlJc w:val="left"/>
      <w:pPr>
        <w:ind w:left="720" w:hanging="360"/>
      </w:pPr>
      <w:rPr>
        <w:rFonts w:ascii="Symbol" w:hAnsi="Symbol" w:hint="default"/>
      </w:rPr>
    </w:lvl>
    <w:lvl w:ilvl="1" w:tplc="EEC6B3DC">
      <w:start w:val="1"/>
      <w:numFmt w:val="bullet"/>
      <w:lvlText w:val="o"/>
      <w:lvlJc w:val="left"/>
      <w:pPr>
        <w:ind w:left="1440" w:hanging="360"/>
      </w:pPr>
      <w:rPr>
        <w:rFonts w:ascii="Courier New" w:hAnsi="Courier New" w:hint="default"/>
      </w:rPr>
    </w:lvl>
    <w:lvl w:ilvl="2" w:tplc="97BEC6FE">
      <w:start w:val="1"/>
      <w:numFmt w:val="bullet"/>
      <w:lvlText w:val=""/>
      <w:lvlJc w:val="left"/>
      <w:pPr>
        <w:ind w:left="2160" w:hanging="360"/>
      </w:pPr>
      <w:rPr>
        <w:rFonts w:ascii="Wingdings" w:hAnsi="Wingdings" w:hint="default"/>
      </w:rPr>
    </w:lvl>
    <w:lvl w:ilvl="3" w:tplc="73087120">
      <w:start w:val="1"/>
      <w:numFmt w:val="bullet"/>
      <w:lvlText w:val=""/>
      <w:lvlJc w:val="left"/>
      <w:pPr>
        <w:ind w:left="2880" w:hanging="360"/>
      </w:pPr>
      <w:rPr>
        <w:rFonts w:ascii="Symbol" w:hAnsi="Symbol" w:hint="default"/>
      </w:rPr>
    </w:lvl>
    <w:lvl w:ilvl="4" w:tplc="41C81236">
      <w:start w:val="1"/>
      <w:numFmt w:val="bullet"/>
      <w:lvlText w:val="o"/>
      <w:lvlJc w:val="left"/>
      <w:pPr>
        <w:ind w:left="3600" w:hanging="360"/>
      </w:pPr>
      <w:rPr>
        <w:rFonts w:ascii="Courier New" w:hAnsi="Courier New" w:hint="default"/>
      </w:rPr>
    </w:lvl>
    <w:lvl w:ilvl="5" w:tplc="F64A0CC0">
      <w:start w:val="1"/>
      <w:numFmt w:val="bullet"/>
      <w:lvlText w:val=""/>
      <w:lvlJc w:val="left"/>
      <w:pPr>
        <w:ind w:left="4320" w:hanging="360"/>
      </w:pPr>
      <w:rPr>
        <w:rFonts w:ascii="Wingdings" w:hAnsi="Wingdings" w:hint="default"/>
      </w:rPr>
    </w:lvl>
    <w:lvl w:ilvl="6" w:tplc="5F0EF650">
      <w:start w:val="1"/>
      <w:numFmt w:val="bullet"/>
      <w:lvlText w:val=""/>
      <w:lvlJc w:val="left"/>
      <w:pPr>
        <w:ind w:left="5040" w:hanging="360"/>
      </w:pPr>
      <w:rPr>
        <w:rFonts w:ascii="Symbol" w:hAnsi="Symbol" w:hint="default"/>
      </w:rPr>
    </w:lvl>
    <w:lvl w:ilvl="7" w:tplc="FF0C2CC2">
      <w:start w:val="1"/>
      <w:numFmt w:val="bullet"/>
      <w:lvlText w:val="o"/>
      <w:lvlJc w:val="left"/>
      <w:pPr>
        <w:ind w:left="5760" w:hanging="360"/>
      </w:pPr>
      <w:rPr>
        <w:rFonts w:ascii="Courier New" w:hAnsi="Courier New" w:hint="default"/>
      </w:rPr>
    </w:lvl>
    <w:lvl w:ilvl="8" w:tplc="539276D4">
      <w:start w:val="1"/>
      <w:numFmt w:val="bullet"/>
      <w:lvlText w:val=""/>
      <w:lvlJc w:val="left"/>
      <w:pPr>
        <w:ind w:left="6480" w:hanging="360"/>
      </w:pPr>
      <w:rPr>
        <w:rFonts w:ascii="Wingdings" w:hAnsi="Wingdings" w:hint="default"/>
      </w:rPr>
    </w:lvl>
  </w:abstractNum>
  <w:abstractNum w:abstractNumId="44" w15:restartNumberingAfterBreak="0">
    <w:nsid w:val="796D2E56"/>
    <w:multiLevelType w:val="hybridMultilevel"/>
    <w:tmpl w:val="33BC4300"/>
    <w:lvl w:ilvl="0" w:tplc="FFFFFFFF">
      <w:start w:val="1"/>
      <w:numFmt w:val="decimal"/>
      <w:lvlText w:val="%1."/>
      <w:lvlJc w:val="left"/>
      <w:pPr>
        <w:ind w:left="720" w:hanging="360"/>
      </w:pPr>
      <w:rPr>
        <w:rFonts w:asciiTheme="minorHAnsi" w:hAnsiTheme="minorHAnsi" w:cstheme="minorBidi" w:hint="default"/>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7B1A70BC"/>
    <w:multiLevelType w:val="hybridMultilevel"/>
    <w:tmpl w:val="8AC8A8F4"/>
    <w:lvl w:ilvl="0" w:tplc="2AF2FDA0">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46" w15:restartNumberingAfterBreak="0">
    <w:nsid w:val="7D2BE83E"/>
    <w:multiLevelType w:val="hybridMultilevel"/>
    <w:tmpl w:val="FFFFFFFF"/>
    <w:lvl w:ilvl="0" w:tplc="8BBC2074">
      <w:start w:val="1"/>
      <w:numFmt w:val="bullet"/>
      <w:lvlText w:val=""/>
      <w:lvlJc w:val="left"/>
      <w:pPr>
        <w:ind w:left="720" w:hanging="360"/>
      </w:pPr>
      <w:rPr>
        <w:rFonts w:ascii="Symbol" w:hAnsi="Symbol" w:hint="default"/>
      </w:rPr>
    </w:lvl>
    <w:lvl w:ilvl="1" w:tplc="782219A6">
      <w:start w:val="1"/>
      <w:numFmt w:val="bullet"/>
      <w:lvlText w:val="o"/>
      <w:lvlJc w:val="left"/>
      <w:pPr>
        <w:ind w:left="1440" w:hanging="360"/>
      </w:pPr>
      <w:rPr>
        <w:rFonts w:ascii="Courier New" w:hAnsi="Courier New" w:hint="default"/>
      </w:rPr>
    </w:lvl>
    <w:lvl w:ilvl="2" w:tplc="702CE712">
      <w:start w:val="1"/>
      <w:numFmt w:val="bullet"/>
      <w:lvlText w:val=""/>
      <w:lvlJc w:val="left"/>
      <w:pPr>
        <w:ind w:left="2160" w:hanging="360"/>
      </w:pPr>
      <w:rPr>
        <w:rFonts w:ascii="Wingdings" w:hAnsi="Wingdings" w:hint="default"/>
      </w:rPr>
    </w:lvl>
    <w:lvl w:ilvl="3" w:tplc="4038139E">
      <w:start w:val="1"/>
      <w:numFmt w:val="bullet"/>
      <w:lvlText w:val=""/>
      <w:lvlJc w:val="left"/>
      <w:pPr>
        <w:ind w:left="2880" w:hanging="360"/>
      </w:pPr>
      <w:rPr>
        <w:rFonts w:ascii="Symbol" w:hAnsi="Symbol" w:hint="default"/>
      </w:rPr>
    </w:lvl>
    <w:lvl w:ilvl="4" w:tplc="F62CB5EA">
      <w:start w:val="1"/>
      <w:numFmt w:val="bullet"/>
      <w:lvlText w:val="o"/>
      <w:lvlJc w:val="left"/>
      <w:pPr>
        <w:ind w:left="3600" w:hanging="360"/>
      </w:pPr>
      <w:rPr>
        <w:rFonts w:ascii="Courier New" w:hAnsi="Courier New" w:hint="default"/>
      </w:rPr>
    </w:lvl>
    <w:lvl w:ilvl="5" w:tplc="474812CE">
      <w:start w:val="1"/>
      <w:numFmt w:val="bullet"/>
      <w:lvlText w:val=""/>
      <w:lvlJc w:val="left"/>
      <w:pPr>
        <w:ind w:left="4320" w:hanging="360"/>
      </w:pPr>
      <w:rPr>
        <w:rFonts w:ascii="Wingdings" w:hAnsi="Wingdings" w:hint="default"/>
      </w:rPr>
    </w:lvl>
    <w:lvl w:ilvl="6" w:tplc="E08AAB90">
      <w:start w:val="1"/>
      <w:numFmt w:val="bullet"/>
      <w:lvlText w:val=""/>
      <w:lvlJc w:val="left"/>
      <w:pPr>
        <w:ind w:left="5040" w:hanging="360"/>
      </w:pPr>
      <w:rPr>
        <w:rFonts w:ascii="Symbol" w:hAnsi="Symbol" w:hint="default"/>
      </w:rPr>
    </w:lvl>
    <w:lvl w:ilvl="7" w:tplc="3E3E1EE0">
      <w:start w:val="1"/>
      <w:numFmt w:val="bullet"/>
      <w:lvlText w:val="o"/>
      <w:lvlJc w:val="left"/>
      <w:pPr>
        <w:ind w:left="5760" w:hanging="360"/>
      </w:pPr>
      <w:rPr>
        <w:rFonts w:ascii="Courier New" w:hAnsi="Courier New" w:hint="default"/>
      </w:rPr>
    </w:lvl>
    <w:lvl w:ilvl="8" w:tplc="E3F48C36">
      <w:start w:val="1"/>
      <w:numFmt w:val="bullet"/>
      <w:lvlText w:val=""/>
      <w:lvlJc w:val="left"/>
      <w:pPr>
        <w:ind w:left="6480" w:hanging="360"/>
      </w:pPr>
      <w:rPr>
        <w:rFonts w:ascii="Wingdings" w:hAnsi="Wingdings" w:hint="default"/>
      </w:rPr>
    </w:lvl>
  </w:abstractNum>
  <w:abstractNum w:abstractNumId="47" w15:restartNumberingAfterBreak="0">
    <w:nsid w:val="7E99E177"/>
    <w:multiLevelType w:val="hybridMultilevel"/>
    <w:tmpl w:val="FFFFFFFF"/>
    <w:lvl w:ilvl="0" w:tplc="E5242408">
      <w:start w:val="1"/>
      <w:numFmt w:val="bullet"/>
      <w:lvlText w:val="·"/>
      <w:lvlJc w:val="left"/>
      <w:pPr>
        <w:ind w:left="720" w:hanging="360"/>
      </w:pPr>
      <w:rPr>
        <w:rFonts w:ascii="Symbol" w:hAnsi="Symbol" w:hint="default"/>
      </w:rPr>
    </w:lvl>
    <w:lvl w:ilvl="1" w:tplc="C758373C">
      <w:start w:val="1"/>
      <w:numFmt w:val="bullet"/>
      <w:lvlText w:val="o"/>
      <w:lvlJc w:val="left"/>
      <w:pPr>
        <w:ind w:left="1440" w:hanging="360"/>
      </w:pPr>
      <w:rPr>
        <w:rFonts w:ascii="Courier New" w:hAnsi="Courier New" w:hint="default"/>
      </w:rPr>
    </w:lvl>
    <w:lvl w:ilvl="2" w:tplc="420652E2">
      <w:start w:val="1"/>
      <w:numFmt w:val="bullet"/>
      <w:lvlText w:val=""/>
      <w:lvlJc w:val="left"/>
      <w:pPr>
        <w:ind w:left="2160" w:hanging="360"/>
      </w:pPr>
      <w:rPr>
        <w:rFonts w:ascii="Wingdings" w:hAnsi="Wingdings" w:hint="default"/>
      </w:rPr>
    </w:lvl>
    <w:lvl w:ilvl="3" w:tplc="3F18EC50">
      <w:start w:val="1"/>
      <w:numFmt w:val="bullet"/>
      <w:lvlText w:val=""/>
      <w:lvlJc w:val="left"/>
      <w:pPr>
        <w:ind w:left="2880" w:hanging="360"/>
      </w:pPr>
      <w:rPr>
        <w:rFonts w:ascii="Symbol" w:hAnsi="Symbol" w:hint="default"/>
      </w:rPr>
    </w:lvl>
    <w:lvl w:ilvl="4" w:tplc="62782164">
      <w:start w:val="1"/>
      <w:numFmt w:val="bullet"/>
      <w:lvlText w:val="o"/>
      <w:lvlJc w:val="left"/>
      <w:pPr>
        <w:ind w:left="3600" w:hanging="360"/>
      </w:pPr>
      <w:rPr>
        <w:rFonts w:ascii="Courier New" w:hAnsi="Courier New" w:hint="default"/>
      </w:rPr>
    </w:lvl>
    <w:lvl w:ilvl="5" w:tplc="5386A070">
      <w:start w:val="1"/>
      <w:numFmt w:val="bullet"/>
      <w:lvlText w:val=""/>
      <w:lvlJc w:val="left"/>
      <w:pPr>
        <w:ind w:left="4320" w:hanging="360"/>
      </w:pPr>
      <w:rPr>
        <w:rFonts w:ascii="Wingdings" w:hAnsi="Wingdings" w:hint="default"/>
      </w:rPr>
    </w:lvl>
    <w:lvl w:ilvl="6" w:tplc="8594E73A">
      <w:start w:val="1"/>
      <w:numFmt w:val="bullet"/>
      <w:lvlText w:val=""/>
      <w:lvlJc w:val="left"/>
      <w:pPr>
        <w:ind w:left="5040" w:hanging="360"/>
      </w:pPr>
      <w:rPr>
        <w:rFonts w:ascii="Symbol" w:hAnsi="Symbol" w:hint="default"/>
      </w:rPr>
    </w:lvl>
    <w:lvl w:ilvl="7" w:tplc="2D0C85DC">
      <w:start w:val="1"/>
      <w:numFmt w:val="bullet"/>
      <w:lvlText w:val="o"/>
      <w:lvlJc w:val="left"/>
      <w:pPr>
        <w:ind w:left="5760" w:hanging="360"/>
      </w:pPr>
      <w:rPr>
        <w:rFonts w:ascii="Courier New" w:hAnsi="Courier New" w:hint="default"/>
      </w:rPr>
    </w:lvl>
    <w:lvl w:ilvl="8" w:tplc="DF6A65DC">
      <w:start w:val="1"/>
      <w:numFmt w:val="bullet"/>
      <w:lvlText w:val=""/>
      <w:lvlJc w:val="left"/>
      <w:pPr>
        <w:ind w:left="6480" w:hanging="360"/>
      </w:pPr>
      <w:rPr>
        <w:rFonts w:ascii="Wingdings" w:hAnsi="Wingdings" w:hint="default"/>
      </w:rPr>
    </w:lvl>
  </w:abstractNum>
  <w:num w:numId="1" w16cid:durableId="63649194">
    <w:abstractNumId w:val="4"/>
  </w:num>
  <w:num w:numId="2" w16cid:durableId="1099329836">
    <w:abstractNumId w:val="24"/>
  </w:num>
  <w:num w:numId="3" w16cid:durableId="1542936702">
    <w:abstractNumId w:val="47"/>
  </w:num>
  <w:num w:numId="4" w16cid:durableId="1529836924">
    <w:abstractNumId w:val="7"/>
  </w:num>
  <w:num w:numId="5" w16cid:durableId="858541374">
    <w:abstractNumId w:val="32"/>
  </w:num>
  <w:num w:numId="6" w16cid:durableId="977145314">
    <w:abstractNumId w:val="27"/>
  </w:num>
  <w:num w:numId="7" w16cid:durableId="350038314">
    <w:abstractNumId w:val="38"/>
  </w:num>
  <w:num w:numId="8" w16cid:durableId="1784304545">
    <w:abstractNumId w:val="21"/>
  </w:num>
  <w:num w:numId="9" w16cid:durableId="1352489770">
    <w:abstractNumId w:val="13"/>
  </w:num>
  <w:num w:numId="10" w16cid:durableId="1352297473">
    <w:abstractNumId w:val="46"/>
  </w:num>
  <w:num w:numId="11" w16cid:durableId="1690569433">
    <w:abstractNumId w:val="6"/>
  </w:num>
  <w:num w:numId="12" w16cid:durableId="1973362286">
    <w:abstractNumId w:val="22"/>
  </w:num>
  <w:num w:numId="13" w16cid:durableId="1970670335">
    <w:abstractNumId w:val="36"/>
  </w:num>
  <w:num w:numId="14" w16cid:durableId="1641111948">
    <w:abstractNumId w:val="2"/>
  </w:num>
  <w:num w:numId="15" w16cid:durableId="1134565829">
    <w:abstractNumId w:val="18"/>
  </w:num>
  <w:num w:numId="16" w16cid:durableId="23332024">
    <w:abstractNumId w:val="15"/>
  </w:num>
  <w:num w:numId="17" w16cid:durableId="1475218764">
    <w:abstractNumId w:val="14"/>
  </w:num>
  <w:num w:numId="18" w16cid:durableId="1709910074">
    <w:abstractNumId w:val="42"/>
  </w:num>
  <w:num w:numId="19" w16cid:durableId="1359160244">
    <w:abstractNumId w:val="3"/>
  </w:num>
  <w:num w:numId="20" w16cid:durableId="1869685080">
    <w:abstractNumId w:val="29"/>
  </w:num>
  <w:num w:numId="21" w16cid:durableId="1434980262">
    <w:abstractNumId w:val="10"/>
  </w:num>
  <w:num w:numId="22" w16cid:durableId="602228517">
    <w:abstractNumId w:val="33"/>
  </w:num>
  <w:num w:numId="23" w16cid:durableId="1970281943">
    <w:abstractNumId w:val="43"/>
  </w:num>
  <w:num w:numId="24" w16cid:durableId="1519587172">
    <w:abstractNumId w:val="41"/>
  </w:num>
  <w:num w:numId="25" w16cid:durableId="1039821504">
    <w:abstractNumId w:val="40"/>
  </w:num>
  <w:num w:numId="26" w16cid:durableId="154342714">
    <w:abstractNumId w:val="45"/>
  </w:num>
  <w:num w:numId="27" w16cid:durableId="1140267490">
    <w:abstractNumId w:val="37"/>
  </w:num>
  <w:num w:numId="28" w16cid:durableId="573248520">
    <w:abstractNumId w:val="9"/>
  </w:num>
  <w:num w:numId="29" w16cid:durableId="1007713242">
    <w:abstractNumId w:val="31"/>
  </w:num>
  <w:num w:numId="30" w16cid:durableId="578829499">
    <w:abstractNumId w:val="0"/>
  </w:num>
  <w:num w:numId="31" w16cid:durableId="845754725">
    <w:abstractNumId w:val="11"/>
  </w:num>
  <w:num w:numId="32" w16cid:durableId="660736201">
    <w:abstractNumId w:val="19"/>
  </w:num>
  <w:num w:numId="33" w16cid:durableId="2137217661">
    <w:abstractNumId w:val="16"/>
  </w:num>
  <w:num w:numId="34" w16cid:durableId="1600992346">
    <w:abstractNumId w:val="39"/>
  </w:num>
  <w:num w:numId="35" w16cid:durableId="1092354383">
    <w:abstractNumId w:val="26"/>
  </w:num>
  <w:num w:numId="36" w16cid:durableId="1914270753">
    <w:abstractNumId w:val="28"/>
  </w:num>
  <w:num w:numId="37" w16cid:durableId="1903908115">
    <w:abstractNumId w:val="5"/>
  </w:num>
  <w:num w:numId="38" w16cid:durableId="936250085">
    <w:abstractNumId w:val="25"/>
  </w:num>
  <w:num w:numId="39" w16cid:durableId="1608461632">
    <w:abstractNumId w:val="17"/>
  </w:num>
  <w:num w:numId="40" w16cid:durableId="2058505294">
    <w:abstractNumId w:val="30"/>
  </w:num>
  <w:num w:numId="41" w16cid:durableId="1103261960">
    <w:abstractNumId w:val="8"/>
  </w:num>
  <w:num w:numId="42" w16cid:durableId="1953978128">
    <w:abstractNumId w:val="20"/>
  </w:num>
  <w:num w:numId="43" w16cid:durableId="9495816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64511182">
    <w:abstractNumId w:val="12"/>
  </w:num>
  <w:num w:numId="45" w16cid:durableId="1177619332">
    <w:abstractNumId w:val="44"/>
  </w:num>
  <w:num w:numId="46" w16cid:durableId="2099325696">
    <w:abstractNumId w:val="1"/>
  </w:num>
  <w:num w:numId="47" w16cid:durableId="810709295">
    <w:abstractNumId w:val="34"/>
  </w:num>
  <w:num w:numId="48" w16cid:durableId="1753962268">
    <w:abstractNumId w:val="35"/>
  </w:num>
  <w:num w:numId="49" w16cid:durableId="14678209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509"/>
    <w:rsid w:val="000000A6"/>
    <w:rsid w:val="000006E4"/>
    <w:rsid w:val="000068F5"/>
    <w:rsid w:val="00006C3A"/>
    <w:rsid w:val="00006EA6"/>
    <w:rsid w:val="000111FD"/>
    <w:rsid w:val="00012337"/>
    <w:rsid w:val="000124C0"/>
    <w:rsid w:val="00012E90"/>
    <w:rsid w:val="00013119"/>
    <w:rsid w:val="000149D8"/>
    <w:rsid w:val="000202FF"/>
    <w:rsid w:val="000279FB"/>
    <w:rsid w:val="0003110D"/>
    <w:rsid w:val="000322FD"/>
    <w:rsid w:val="00036590"/>
    <w:rsid w:val="00036942"/>
    <w:rsid w:val="000430FC"/>
    <w:rsid w:val="00046DEF"/>
    <w:rsid w:val="00047310"/>
    <w:rsid w:val="00047667"/>
    <w:rsid w:val="000533B9"/>
    <w:rsid w:val="000539FE"/>
    <w:rsid w:val="000545B5"/>
    <w:rsid w:val="00055C59"/>
    <w:rsid w:val="0006311F"/>
    <w:rsid w:val="00063F61"/>
    <w:rsid w:val="000658C4"/>
    <w:rsid w:val="00067E56"/>
    <w:rsid w:val="00070392"/>
    <w:rsid w:val="00070587"/>
    <w:rsid w:val="00071C9A"/>
    <w:rsid w:val="00072B7A"/>
    <w:rsid w:val="00076BA6"/>
    <w:rsid w:val="00081699"/>
    <w:rsid w:val="00083B48"/>
    <w:rsid w:val="00091133"/>
    <w:rsid w:val="00091F77"/>
    <w:rsid w:val="000927D6"/>
    <w:rsid w:val="00092866"/>
    <w:rsid w:val="00095B0E"/>
    <w:rsid w:val="00095DD2"/>
    <w:rsid w:val="00095E8A"/>
    <w:rsid w:val="000A0F8A"/>
    <w:rsid w:val="000A26CF"/>
    <w:rsid w:val="000A35D1"/>
    <w:rsid w:val="000A3A7C"/>
    <w:rsid w:val="000B0C12"/>
    <w:rsid w:val="000B16CF"/>
    <w:rsid w:val="000B3018"/>
    <w:rsid w:val="000B3990"/>
    <w:rsid w:val="000B562B"/>
    <w:rsid w:val="000C22DB"/>
    <w:rsid w:val="000C5612"/>
    <w:rsid w:val="000C626B"/>
    <w:rsid w:val="000D1E38"/>
    <w:rsid w:val="000D6763"/>
    <w:rsid w:val="000D782E"/>
    <w:rsid w:val="000E39DE"/>
    <w:rsid w:val="000E7B2C"/>
    <w:rsid w:val="000F11C6"/>
    <w:rsid w:val="000F3182"/>
    <w:rsid w:val="000F3E7C"/>
    <w:rsid w:val="000F4C37"/>
    <w:rsid w:val="000F4CAF"/>
    <w:rsid w:val="000F7189"/>
    <w:rsid w:val="00103812"/>
    <w:rsid w:val="00106282"/>
    <w:rsid w:val="001070F1"/>
    <w:rsid w:val="001072F0"/>
    <w:rsid w:val="00111703"/>
    <w:rsid w:val="0011173F"/>
    <w:rsid w:val="00114DC0"/>
    <w:rsid w:val="00115145"/>
    <w:rsid w:val="00115274"/>
    <w:rsid w:val="00132489"/>
    <w:rsid w:val="0013370F"/>
    <w:rsid w:val="0013403C"/>
    <w:rsid w:val="00134A3D"/>
    <w:rsid w:val="00135582"/>
    <w:rsid w:val="00140527"/>
    <w:rsid w:val="001416A3"/>
    <w:rsid w:val="001453EB"/>
    <w:rsid w:val="00151300"/>
    <w:rsid w:val="00156B38"/>
    <w:rsid w:val="001634BC"/>
    <w:rsid w:val="001638D9"/>
    <w:rsid w:val="001658FA"/>
    <w:rsid w:val="0017645F"/>
    <w:rsid w:val="001825CE"/>
    <w:rsid w:val="001879B7"/>
    <w:rsid w:val="00194697"/>
    <w:rsid w:val="0019663C"/>
    <w:rsid w:val="0019DD36"/>
    <w:rsid w:val="001A3457"/>
    <w:rsid w:val="001B7133"/>
    <w:rsid w:val="001B7283"/>
    <w:rsid w:val="001B745B"/>
    <w:rsid w:val="001C0121"/>
    <w:rsid w:val="001C117C"/>
    <w:rsid w:val="001C558F"/>
    <w:rsid w:val="001C59FF"/>
    <w:rsid w:val="001D2A21"/>
    <w:rsid w:val="001D58DC"/>
    <w:rsid w:val="001D7B88"/>
    <w:rsid w:val="001D7D27"/>
    <w:rsid w:val="001E4774"/>
    <w:rsid w:val="001F0590"/>
    <w:rsid w:val="001F0F5C"/>
    <w:rsid w:val="001F1553"/>
    <w:rsid w:val="001F1AFC"/>
    <w:rsid w:val="001F5BA2"/>
    <w:rsid w:val="001F6A44"/>
    <w:rsid w:val="001F701A"/>
    <w:rsid w:val="001F70F6"/>
    <w:rsid w:val="002008B5"/>
    <w:rsid w:val="0020127F"/>
    <w:rsid w:val="00202F64"/>
    <w:rsid w:val="0020340D"/>
    <w:rsid w:val="002075B4"/>
    <w:rsid w:val="002103AB"/>
    <w:rsid w:val="00211362"/>
    <w:rsid w:val="0021297E"/>
    <w:rsid w:val="00215F7C"/>
    <w:rsid w:val="002168D9"/>
    <w:rsid w:val="002204DF"/>
    <w:rsid w:val="00220DF0"/>
    <w:rsid w:val="002212B2"/>
    <w:rsid w:val="0022182E"/>
    <w:rsid w:val="0022425A"/>
    <w:rsid w:val="00224B86"/>
    <w:rsid w:val="00227B5E"/>
    <w:rsid w:val="00233871"/>
    <w:rsid w:val="002338A1"/>
    <w:rsid w:val="002340C4"/>
    <w:rsid w:val="00235D40"/>
    <w:rsid w:val="00236FF1"/>
    <w:rsid w:val="00240933"/>
    <w:rsid w:val="00243E48"/>
    <w:rsid w:val="00253D37"/>
    <w:rsid w:val="00254EC1"/>
    <w:rsid w:val="002557A0"/>
    <w:rsid w:val="00255A26"/>
    <w:rsid w:val="002562D7"/>
    <w:rsid w:val="00264CCB"/>
    <w:rsid w:val="002654A3"/>
    <w:rsid w:val="0026551A"/>
    <w:rsid w:val="002712C2"/>
    <w:rsid w:val="00271341"/>
    <w:rsid w:val="00275FBB"/>
    <w:rsid w:val="002805E1"/>
    <w:rsid w:val="002818B5"/>
    <w:rsid w:val="00286EFC"/>
    <w:rsid w:val="00290DE2"/>
    <w:rsid w:val="002920AB"/>
    <w:rsid w:val="00294AFD"/>
    <w:rsid w:val="002A23C5"/>
    <w:rsid w:val="002A2B84"/>
    <w:rsid w:val="002A52F5"/>
    <w:rsid w:val="002B051E"/>
    <w:rsid w:val="002B0B87"/>
    <w:rsid w:val="002B2C42"/>
    <w:rsid w:val="002B4BCA"/>
    <w:rsid w:val="002B6CB9"/>
    <w:rsid w:val="002C14A0"/>
    <w:rsid w:val="002C3B38"/>
    <w:rsid w:val="002C74CF"/>
    <w:rsid w:val="002D162B"/>
    <w:rsid w:val="002D347F"/>
    <w:rsid w:val="002E14A1"/>
    <w:rsid w:val="002E1520"/>
    <w:rsid w:val="002E1980"/>
    <w:rsid w:val="002E1EA0"/>
    <w:rsid w:val="002E2D6B"/>
    <w:rsid w:val="002E4400"/>
    <w:rsid w:val="002E7A32"/>
    <w:rsid w:val="002F0FD3"/>
    <w:rsid w:val="002F7B13"/>
    <w:rsid w:val="00301B39"/>
    <w:rsid w:val="00304E95"/>
    <w:rsid w:val="003052A0"/>
    <w:rsid w:val="00310275"/>
    <w:rsid w:val="00312239"/>
    <w:rsid w:val="00312363"/>
    <w:rsid w:val="00312573"/>
    <w:rsid w:val="00323B2B"/>
    <w:rsid w:val="0033319A"/>
    <w:rsid w:val="00334E2F"/>
    <w:rsid w:val="00335E9F"/>
    <w:rsid w:val="0033710B"/>
    <w:rsid w:val="003412F2"/>
    <w:rsid w:val="0034629C"/>
    <w:rsid w:val="00346682"/>
    <w:rsid w:val="00354E89"/>
    <w:rsid w:val="0036339D"/>
    <w:rsid w:val="00364718"/>
    <w:rsid w:val="00366D61"/>
    <w:rsid w:val="003701D7"/>
    <w:rsid w:val="00371C62"/>
    <w:rsid w:val="0037219D"/>
    <w:rsid w:val="003728DA"/>
    <w:rsid w:val="0037443D"/>
    <w:rsid w:val="003749BD"/>
    <w:rsid w:val="003777BA"/>
    <w:rsid w:val="00385A0B"/>
    <w:rsid w:val="00386A93"/>
    <w:rsid w:val="00393662"/>
    <w:rsid w:val="00393D97"/>
    <w:rsid w:val="003946E3"/>
    <w:rsid w:val="00394ED1"/>
    <w:rsid w:val="003975FC"/>
    <w:rsid w:val="00397E43"/>
    <w:rsid w:val="003A11A8"/>
    <w:rsid w:val="003A21A4"/>
    <w:rsid w:val="003A469F"/>
    <w:rsid w:val="003A690E"/>
    <w:rsid w:val="003A7C88"/>
    <w:rsid w:val="003B01CD"/>
    <w:rsid w:val="003B1E44"/>
    <w:rsid w:val="003B4294"/>
    <w:rsid w:val="003B6686"/>
    <w:rsid w:val="003C781C"/>
    <w:rsid w:val="003D01CA"/>
    <w:rsid w:val="003D0FB0"/>
    <w:rsid w:val="003D1775"/>
    <w:rsid w:val="003D3163"/>
    <w:rsid w:val="003D524B"/>
    <w:rsid w:val="003D5A6B"/>
    <w:rsid w:val="003D5DB4"/>
    <w:rsid w:val="003E2A1F"/>
    <w:rsid w:val="003E3699"/>
    <w:rsid w:val="003E4C7A"/>
    <w:rsid w:val="003E5C57"/>
    <w:rsid w:val="003F251C"/>
    <w:rsid w:val="003F27CB"/>
    <w:rsid w:val="003F4AE6"/>
    <w:rsid w:val="003F652D"/>
    <w:rsid w:val="00401FA8"/>
    <w:rsid w:val="00405FDB"/>
    <w:rsid w:val="00407BFB"/>
    <w:rsid w:val="004122AF"/>
    <w:rsid w:val="00412C62"/>
    <w:rsid w:val="004157DB"/>
    <w:rsid w:val="00415B5F"/>
    <w:rsid w:val="00425D5C"/>
    <w:rsid w:val="00430DCF"/>
    <w:rsid w:val="004314C5"/>
    <w:rsid w:val="00434A1F"/>
    <w:rsid w:val="00436612"/>
    <w:rsid w:val="00441E08"/>
    <w:rsid w:val="00441F99"/>
    <w:rsid w:val="004422EB"/>
    <w:rsid w:val="00447939"/>
    <w:rsid w:val="00450A01"/>
    <w:rsid w:val="0045116C"/>
    <w:rsid w:val="00451BF2"/>
    <w:rsid w:val="00452C4F"/>
    <w:rsid w:val="00455237"/>
    <w:rsid w:val="00456C2D"/>
    <w:rsid w:val="0045737B"/>
    <w:rsid w:val="00460932"/>
    <w:rsid w:val="004618CE"/>
    <w:rsid w:val="004810A2"/>
    <w:rsid w:val="004830E8"/>
    <w:rsid w:val="00483715"/>
    <w:rsid w:val="00495F03"/>
    <w:rsid w:val="004A1DD0"/>
    <w:rsid w:val="004A2868"/>
    <w:rsid w:val="004A2E34"/>
    <w:rsid w:val="004A301F"/>
    <w:rsid w:val="004B35CE"/>
    <w:rsid w:val="004B47FD"/>
    <w:rsid w:val="004B51D4"/>
    <w:rsid w:val="004B59F8"/>
    <w:rsid w:val="004B7D94"/>
    <w:rsid w:val="004C19D4"/>
    <w:rsid w:val="004C27E0"/>
    <w:rsid w:val="004C45EB"/>
    <w:rsid w:val="004C5B30"/>
    <w:rsid w:val="004C607D"/>
    <w:rsid w:val="004D1306"/>
    <w:rsid w:val="004D464F"/>
    <w:rsid w:val="004D7F02"/>
    <w:rsid w:val="004E2BAA"/>
    <w:rsid w:val="004E6D38"/>
    <w:rsid w:val="004E7120"/>
    <w:rsid w:val="004F56F2"/>
    <w:rsid w:val="004F5751"/>
    <w:rsid w:val="004F7F8D"/>
    <w:rsid w:val="00500268"/>
    <w:rsid w:val="00502385"/>
    <w:rsid w:val="00502C63"/>
    <w:rsid w:val="005043E4"/>
    <w:rsid w:val="005044C8"/>
    <w:rsid w:val="005051F6"/>
    <w:rsid w:val="00505728"/>
    <w:rsid w:val="00506535"/>
    <w:rsid w:val="00506B0B"/>
    <w:rsid w:val="005105DA"/>
    <w:rsid w:val="00512402"/>
    <w:rsid w:val="0051253D"/>
    <w:rsid w:val="005125E4"/>
    <w:rsid w:val="005170AA"/>
    <w:rsid w:val="00517ED0"/>
    <w:rsid w:val="00524FCF"/>
    <w:rsid w:val="00530184"/>
    <w:rsid w:val="00531BFD"/>
    <w:rsid w:val="00533073"/>
    <w:rsid w:val="0053511A"/>
    <w:rsid w:val="00542C0A"/>
    <w:rsid w:val="00543215"/>
    <w:rsid w:val="005457CD"/>
    <w:rsid w:val="00551AAE"/>
    <w:rsid w:val="0055667F"/>
    <w:rsid w:val="00560032"/>
    <w:rsid w:val="00560DFA"/>
    <w:rsid w:val="00561D00"/>
    <w:rsid w:val="00563514"/>
    <w:rsid w:val="00564E95"/>
    <w:rsid w:val="005657A3"/>
    <w:rsid w:val="00566945"/>
    <w:rsid w:val="00567BBF"/>
    <w:rsid w:val="005755D1"/>
    <w:rsid w:val="00576698"/>
    <w:rsid w:val="00583909"/>
    <w:rsid w:val="00585281"/>
    <w:rsid w:val="00591285"/>
    <w:rsid w:val="0059373A"/>
    <w:rsid w:val="00593E9C"/>
    <w:rsid w:val="00594790"/>
    <w:rsid w:val="00597C51"/>
    <w:rsid w:val="005A3BE7"/>
    <w:rsid w:val="005B4B12"/>
    <w:rsid w:val="005C02F3"/>
    <w:rsid w:val="005C2963"/>
    <w:rsid w:val="005C6FBC"/>
    <w:rsid w:val="005C70D2"/>
    <w:rsid w:val="005D7FA3"/>
    <w:rsid w:val="005E54E9"/>
    <w:rsid w:val="005F3BE1"/>
    <w:rsid w:val="005F5B67"/>
    <w:rsid w:val="005F60B1"/>
    <w:rsid w:val="005F6DEA"/>
    <w:rsid w:val="005F7B31"/>
    <w:rsid w:val="00602529"/>
    <w:rsid w:val="006048B8"/>
    <w:rsid w:val="0060633C"/>
    <w:rsid w:val="006101A2"/>
    <w:rsid w:val="006111E8"/>
    <w:rsid w:val="006132C3"/>
    <w:rsid w:val="00616CFF"/>
    <w:rsid w:val="00617E5F"/>
    <w:rsid w:val="00620006"/>
    <w:rsid w:val="00625BA1"/>
    <w:rsid w:val="00625FB9"/>
    <w:rsid w:val="006269D9"/>
    <w:rsid w:val="00631465"/>
    <w:rsid w:val="006355BA"/>
    <w:rsid w:val="00635ADD"/>
    <w:rsid w:val="00636DDB"/>
    <w:rsid w:val="00637D8D"/>
    <w:rsid w:val="00641A34"/>
    <w:rsid w:val="006430EB"/>
    <w:rsid w:val="00644690"/>
    <w:rsid w:val="006452A2"/>
    <w:rsid w:val="00651325"/>
    <w:rsid w:val="00651973"/>
    <w:rsid w:val="00657669"/>
    <w:rsid w:val="00661A48"/>
    <w:rsid w:val="00663842"/>
    <w:rsid w:val="0066444C"/>
    <w:rsid w:val="0066464E"/>
    <w:rsid w:val="00664BA3"/>
    <w:rsid w:val="006747A2"/>
    <w:rsid w:val="00682AEE"/>
    <w:rsid w:val="00682E52"/>
    <w:rsid w:val="00683E35"/>
    <w:rsid w:val="006841DC"/>
    <w:rsid w:val="00684FB9"/>
    <w:rsid w:val="00685883"/>
    <w:rsid w:val="006874CE"/>
    <w:rsid w:val="00690411"/>
    <w:rsid w:val="00693A18"/>
    <w:rsid w:val="0069571B"/>
    <w:rsid w:val="006958EA"/>
    <w:rsid w:val="006A0EC8"/>
    <w:rsid w:val="006A149C"/>
    <w:rsid w:val="006A21CD"/>
    <w:rsid w:val="006A3D67"/>
    <w:rsid w:val="006A4290"/>
    <w:rsid w:val="006A45B7"/>
    <w:rsid w:val="006B2695"/>
    <w:rsid w:val="006B2D33"/>
    <w:rsid w:val="006B4377"/>
    <w:rsid w:val="006B514E"/>
    <w:rsid w:val="006B7DD1"/>
    <w:rsid w:val="006C1186"/>
    <w:rsid w:val="006C1FFC"/>
    <w:rsid w:val="006C2C42"/>
    <w:rsid w:val="006C4356"/>
    <w:rsid w:val="006C5360"/>
    <w:rsid w:val="006C682C"/>
    <w:rsid w:val="006D1880"/>
    <w:rsid w:val="006D24DC"/>
    <w:rsid w:val="006D435E"/>
    <w:rsid w:val="006D6EAD"/>
    <w:rsid w:val="006E0657"/>
    <w:rsid w:val="006E0DC0"/>
    <w:rsid w:val="006E2D31"/>
    <w:rsid w:val="006E5B75"/>
    <w:rsid w:val="006E5E5C"/>
    <w:rsid w:val="006E768E"/>
    <w:rsid w:val="006E795E"/>
    <w:rsid w:val="006F2ECD"/>
    <w:rsid w:val="006F4525"/>
    <w:rsid w:val="00701DF4"/>
    <w:rsid w:val="00703A6F"/>
    <w:rsid w:val="00703F72"/>
    <w:rsid w:val="00704E16"/>
    <w:rsid w:val="007059F5"/>
    <w:rsid w:val="00710ED4"/>
    <w:rsid w:val="00716BFC"/>
    <w:rsid w:val="00723CCC"/>
    <w:rsid w:val="00723D34"/>
    <w:rsid w:val="0072452D"/>
    <w:rsid w:val="00727230"/>
    <w:rsid w:val="00731A69"/>
    <w:rsid w:val="00731F3D"/>
    <w:rsid w:val="00732E46"/>
    <w:rsid w:val="00732F0B"/>
    <w:rsid w:val="00734BB3"/>
    <w:rsid w:val="00742498"/>
    <w:rsid w:val="007427EC"/>
    <w:rsid w:val="0074555A"/>
    <w:rsid w:val="00750621"/>
    <w:rsid w:val="007512AC"/>
    <w:rsid w:val="0075136C"/>
    <w:rsid w:val="0075333F"/>
    <w:rsid w:val="00753471"/>
    <w:rsid w:val="00755B9F"/>
    <w:rsid w:val="00756373"/>
    <w:rsid w:val="00762DB9"/>
    <w:rsid w:val="00764114"/>
    <w:rsid w:val="00770753"/>
    <w:rsid w:val="00776FA1"/>
    <w:rsid w:val="00782372"/>
    <w:rsid w:val="00782F55"/>
    <w:rsid w:val="00785F17"/>
    <w:rsid w:val="00787DEE"/>
    <w:rsid w:val="00793BA2"/>
    <w:rsid w:val="007946C4"/>
    <w:rsid w:val="00794A2B"/>
    <w:rsid w:val="00794F28"/>
    <w:rsid w:val="007952DA"/>
    <w:rsid w:val="007962B4"/>
    <w:rsid w:val="007A0635"/>
    <w:rsid w:val="007A269A"/>
    <w:rsid w:val="007A39C0"/>
    <w:rsid w:val="007A6C0A"/>
    <w:rsid w:val="007A7068"/>
    <w:rsid w:val="007B0999"/>
    <w:rsid w:val="007B10EE"/>
    <w:rsid w:val="007B18B0"/>
    <w:rsid w:val="007B4A20"/>
    <w:rsid w:val="007B69B0"/>
    <w:rsid w:val="007B6B2C"/>
    <w:rsid w:val="007C073F"/>
    <w:rsid w:val="007C149E"/>
    <w:rsid w:val="007C3E86"/>
    <w:rsid w:val="007C4586"/>
    <w:rsid w:val="007C4AB7"/>
    <w:rsid w:val="007C6A2E"/>
    <w:rsid w:val="007C6C8E"/>
    <w:rsid w:val="007D3483"/>
    <w:rsid w:val="007D53C4"/>
    <w:rsid w:val="007D7098"/>
    <w:rsid w:val="007E6C30"/>
    <w:rsid w:val="007E6D7D"/>
    <w:rsid w:val="007F1549"/>
    <w:rsid w:val="007F175D"/>
    <w:rsid w:val="007F3453"/>
    <w:rsid w:val="007F60B7"/>
    <w:rsid w:val="007F65A4"/>
    <w:rsid w:val="00800849"/>
    <w:rsid w:val="00803763"/>
    <w:rsid w:val="0080419A"/>
    <w:rsid w:val="0080798C"/>
    <w:rsid w:val="00813BA9"/>
    <w:rsid w:val="008144B6"/>
    <w:rsid w:val="0081486E"/>
    <w:rsid w:val="00815163"/>
    <w:rsid w:val="00815B67"/>
    <w:rsid w:val="008172DD"/>
    <w:rsid w:val="00822F47"/>
    <w:rsid w:val="00824932"/>
    <w:rsid w:val="00824ED8"/>
    <w:rsid w:val="00826E77"/>
    <w:rsid w:val="00827003"/>
    <w:rsid w:val="00827664"/>
    <w:rsid w:val="0082769D"/>
    <w:rsid w:val="00832EB0"/>
    <w:rsid w:val="00833E18"/>
    <w:rsid w:val="00836C72"/>
    <w:rsid w:val="00836E32"/>
    <w:rsid w:val="0083742A"/>
    <w:rsid w:val="008404AC"/>
    <w:rsid w:val="0084135A"/>
    <w:rsid w:val="008449CD"/>
    <w:rsid w:val="00853757"/>
    <w:rsid w:val="00854269"/>
    <w:rsid w:val="008543C5"/>
    <w:rsid w:val="0085457D"/>
    <w:rsid w:val="00857A0C"/>
    <w:rsid w:val="0086053F"/>
    <w:rsid w:val="008616E9"/>
    <w:rsid w:val="0086297B"/>
    <w:rsid w:val="00863915"/>
    <w:rsid w:val="00864753"/>
    <w:rsid w:val="0087210F"/>
    <w:rsid w:val="008741D3"/>
    <w:rsid w:val="008749F8"/>
    <w:rsid w:val="00874E6F"/>
    <w:rsid w:val="008756E8"/>
    <w:rsid w:val="008757B1"/>
    <w:rsid w:val="00876EDA"/>
    <w:rsid w:val="00885978"/>
    <w:rsid w:val="0089021F"/>
    <w:rsid w:val="008944DC"/>
    <w:rsid w:val="00894F0E"/>
    <w:rsid w:val="008A4754"/>
    <w:rsid w:val="008A68FD"/>
    <w:rsid w:val="008A7B6A"/>
    <w:rsid w:val="008B2E5E"/>
    <w:rsid w:val="008C11AC"/>
    <w:rsid w:val="008C1305"/>
    <w:rsid w:val="008C69B2"/>
    <w:rsid w:val="008D3968"/>
    <w:rsid w:val="008D473F"/>
    <w:rsid w:val="008D5065"/>
    <w:rsid w:val="008D6D7D"/>
    <w:rsid w:val="008E3912"/>
    <w:rsid w:val="008F0F25"/>
    <w:rsid w:val="008F521E"/>
    <w:rsid w:val="00902AF2"/>
    <w:rsid w:val="009046A1"/>
    <w:rsid w:val="00911052"/>
    <w:rsid w:val="0091116A"/>
    <w:rsid w:val="009116A7"/>
    <w:rsid w:val="00911BFF"/>
    <w:rsid w:val="00911D5C"/>
    <w:rsid w:val="00912AD0"/>
    <w:rsid w:val="0091552F"/>
    <w:rsid w:val="00915D82"/>
    <w:rsid w:val="009170D2"/>
    <w:rsid w:val="00923F9F"/>
    <w:rsid w:val="00924F7F"/>
    <w:rsid w:val="00925018"/>
    <w:rsid w:val="00933203"/>
    <w:rsid w:val="00933593"/>
    <w:rsid w:val="00936E09"/>
    <w:rsid w:val="00937DC6"/>
    <w:rsid w:val="0094087B"/>
    <w:rsid w:val="0094160A"/>
    <w:rsid w:val="00943C31"/>
    <w:rsid w:val="009470BF"/>
    <w:rsid w:val="009475D1"/>
    <w:rsid w:val="00951318"/>
    <w:rsid w:val="0095616E"/>
    <w:rsid w:val="009602D0"/>
    <w:rsid w:val="009603AD"/>
    <w:rsid w:val="0096381D"/>
    <w:rsid w:val="00964608"/>
    <w:rsid w:val="00965AFD"/>
    <w:rsid w:val="00966D0A"/>
    <w:rsid w:val="00967649"/>
    <w:rsid w:val="00967B4C"/>
    <w:rsid w:val="00970E99"/>
    <w:rsid w:val="00975B80"/>
    <w:rsid w:val="00976CAC"/>
    <w:rsid w:val="009821A4"/>
    <w:rsid w:val="00983394"/>
    <w:rsid w:val="00990A05"/>
    <w:rsid w:val="009925A7"/>
    <w:rsid w:val="00995258"/>
    <w:rsid w:val="00995CE2"/>
    <w:rsid w:val="0099673D"/>
    <w:rsid w:val="0099750B"/>
    <w:rsid w:val="009A1151"/>
    <w:rsid w:val="009A3A6A"/>
    <w:rsid w:val="009A7488"/>
    <w:rsid w:val="009B0C42"/>
    <w:rsid w:val="009B2BD7"/>
    <w:rsid w:val="009B4534"/>
    <w:rsid w:val="009C1AF8"/>
    <w:rsid w:val="009C2A87"/>
    <w:rsid w:val="009C339C"/>
    <w:rsid w:val="009C3875"/>
    <w:rsid w:val="009C482F"/>
    <w:rsid w:val="009C4C9B"/>
    <w:rsid w:val="009C5DCE"/>
    <w:rsid w:val="009D2489"/>
    <w:rsid w:val="009D7CD6"/>
    <w:rsid w:val="009E092B"/>
    <w:rsid w:val="009E0F6B"/>
    <w:rsid w:val="009E5F76"/>
    <w:rsid w:val="009F0608"/>
    <w:rsid w:val="009F2F9B"/>
    <w:rsid w:val="009F3032"/>
    <w:rsid w:val="00A00559"/>
    <w:rsid w:val="00A00B5F"/>
    <w:rsid w:val="00A01FEB"/>
    <w:rsid w:val="00A06412"/>
    <w:rsid w:val="00A071E3"/>
    <w:rsid w:val="00A1007E"/>
    <w:rsid w:val="00A11487"/>
    <w:rsid w:val="00A159C4"/>
    <w:rsid w:val="00A160BB"/>
    <w:rsid w:val="00A166AF"/>
    <w:rsid w:val="00A202C0"/>
    <w:rsid w:val="00A204A6"/>
    <w:rsid w:val="00A20699"/>
    <w:rsid w:val="00A242B1"/>
    <w:rsid w:val="00A24F72"/>
    <w:rsid w:val="00A2601D"/>
    <w:rsid w:val="00A26185"/>
    <w:rsid w:val="00A26967"/>
    <w:rsid w:val="00A31C89"/>
    <w:rsid w:val="00A32EF4"/>
    <w:rsid w:val="00A35443"/>
    <w:rsid w:val="00A35F7F"/>
    <w:rsid w:val="00A37152"/>
    <w:rsid w:val="00A37D78"/>
    <w:rsid w:val="00A41E9A"/>
    <w:rsid w:val="00A43023"/>
    <w:rsid w:val="00A45A18"/>
    <w:rsid w:val="00A54930"/>
    <w:rsid w:val="00A557DD"/>
    <w:rsid w:val="00A569CC"/>
    <w:rsid w:val="00A57273"/>
    <w:rsid w:val="00A647B7"/>
    <w:rsid w:val="00A73CFD"/>
    <w:rsid w:val="00A827FB"/>
    <w:rsid w:val="00A84405"/>
    <w:rsid w:val="00A856D0"/>
    <w:rsid w:val="00A87A77"/>
    <w:rsid w:val="00A903C2"/>
    <w:rsid w:val="00AA0381"/>
    <w:rsid w:val="00AA1685"/>
    <w:rsid w:val="00AA2438"/>
    <w:rsid w:val="00AA3F5F"/>
    <w:rsid w:val="00AA40AC"/>
    <w:rsid w:val="00AB4CAC"/>
    <w:rsid w:val="00AC556B"/>
    <w:rsid w:val="00AC6CE1"/>
    <w:rsid w:val="00AC77E0"/>
    <w:rsid w:val="00AC7A0A"/>
    <w:rsid w:val="00AD20A0"/>
    <w:rsid w:val="00AD36B1"/>
    <w:rsid w:val="00AE0E66"/>
    <w:rsid w:val="00AE0F6A"/>
    <w:rsid w:val="00AE3F18"/>
    <w:rsid w:val="00AE6890"/>
    <w:rsid w:val="00AF018A"/>
    <w:rsid w:val="00AF08B3"/>
    <w:rsid w:val="00AF2A02"/>
    <w:rsid w:val="00AF58CE"/>
    <w:rsid w:val="00AF5B20"/>
    <w:rsid w:val="00B0009C"/>
    <w:rsid w:val="00B03588"/>
    <w:rsid w:val="00B1368E"/>
    <w:rsid w:val="00B1757D"/>
    <w:rsid w:val="00B21F36"/>
    <w:rsid w:val="00B243C1"/>
    <w:rsid w:val="00B30094"/>
    <w:rsid w:val="00B31DEE"/>
    <w:rsid w:val="00B3492A"/>
    <w:rsid w:val="00B36DCE"/>
    <w:rsid w:val="00B430C4"/>
    <w:rsid w:val="00B43984"/>
    <w:rsid w:val="00B46311"/>
    <w:rsid w:val="00B46A8E"/>
    <w:rsid w:val="00B54398"/>
    <w:rsid w:val="00B62242"/>
    <w:rsid w:val="00B63C47"/>
    <w:rsid w:val="00B651CD"/>
    <w:rsid w:val="00B6731C"/>
    <w:rsid w:val="00B723DA"/>
    <w:rsid w:val="00B73B11"/>
    <w:rsid w:val="00B7449C"/>
    <w:rsid w:val="00B84ABE"/>
    <w:rsid w:val="00B84BD5"/>
    <w:rsid w:val="00B9010D"/>
    <w:rsid w:val="00B90C46"/>
    <w:rsid w:val="00B9782D"/>
    <w:rsid w:val="00B97D94"/>
    <w:rsid w:val="00BA0D0D"/>
    <w:rsid w:val="00BA2A9B"/>
    <w:rsid w:val="00BA41D3"/>
    <w:rsid w:val="00BA4FAA"/>
    <w:rsid w:val="00BA507A"/>
    <w:rsid w:val="00BA6B3B"/>
    <w:rsid w:val="00BB0571"/>
    <w:rsid w:val="00BB18FA"/>
    <w:rsid w:val="00BB71F0"/>
    <w:rsid w:val="00BC23E5"/>
    <w:rsid w:val="00BC5C36"/>
    <w:rsid w:val="00BC6348"/>
    <w:rsid w:val="00BC6717"/>
    <w:rsid w:val="00BC6AD9"/>
    <w:rsid w:val="00BD04D1"/>
    <w:rsid w:val="00BD157F"/>
    <w:rsid w:val="00BD1AAA"/>
    <w:rsid w:val="00BD2803"/>
    <w:rsid w:val="00BD32AC"/>
    <w:rsid w:val="00BD3AF2"/>
    <w:rsid w:val="00BD4DFD"/>
    <w:rsid w:val="00BD6182"/>
    <w:rsid w:val="00BD710E"/>
    <w:rsid w:val="00BD72F6"/>
    <w:rsid w:val="00BD7A7E"/>
    <w:rsid w:val="00BE0709"/>
    <w:rsid w:val="00BE3D12"/>
    <w:rsid w:val="00BE4C9E"/>
    <w:rsid w:val="00BE5429"/>
    <w:rsid w:val="00C02345"/>
    <w:rsid w:val="00C02357"/>
    <w:rsid w:val="00C05CA0"/>
    <w:rsid w:val="00C072C1"/>
    <w:rsid w:val="00C1006B"/>
    <w:rsid w:val="00C1582C"/>
    <w:rsid w:val="00C162EA"/>
    <w:rsid w:val="00C203C1"/>
    <w:rsid w:val="00C23C15"/>
    <w:rsid w:val="00C33BDF"/>
    <w:rsid w:val="00C340B0"/>
    <w:rsid w:val="00C361F4"/>
    <w:rsid w:val="00C375B5"/>
    <w:rsid w:val="00C40B1F"/>
    <w:rsid w:val="00C447B1"/>
    <w:rsid w:val="00C511C1"/>
    <w:rsid w:val="00C52702"/>
    <w:rsid w:val="00C52BF3"/>
    <w:rsid w:val="00C53E68"/>
    <w:rsid w:val="00C5427F"/>
    <w:rsid w:val="00C55A41"/>
    <w:rsid w:val="00C560DF"/>
    <w:rsid w:val="00C566CA"/>
    <w:rsid w:val="00C57087"/>
    <w:rsid w:val="00C571DC"/>
    <w:rsid w:val="00C60B0A"/>
    <w:rsid w:val="00C62958"/>
    <w:rsid w:val="00C6781F"/>
    <w:rsid w:val="00C7014B"/>
    <w:rsid w:val="00C7044B"/>
    <w:rsid w:val="00C71959"/>
    <w:rsid w:val="00C7589D"/>
    <w:rsid w:val="00C821A9"/>
    <w:rsid w:val="00C82A89"/>
    <w:rsid w:val="00C90163"/>
    <w:rsid w:val="00C90B4F"/>
    <w:rsid w:val="00CA414F"/>
    <w:rsid w:val="00CA5299"/>
    <w:rsid w:val="00CA5F91"/>
    <w:rsid w:val="00CB0581"/>
    <w:rsid w:val="00CB2D0E"/>
    <w:rsid w:val="00CB2DF6"/>
    <w:rsid w:val="00CB7A76"/>
    <w:rsid w:val="00CC240A"/>
    <w:rsid w:val="00CC729A"/>
    <w:rsid w:val="00CD5AC5"/>
    <w:rsid w:val="00CE265D"/>
    <w:rsid w:val="00CE36F6"/>
    <w:rsid w:val="00CE3D46"/>
    <w:rsid w:val="00CF0236"/>
    <w:rsid w:val="00CF22AB"/>
    <w:rsid w:val="00CF468F"/>
    <w:rsid w:val="00CF4AA2"/>
    <w:rsid w:val="00CF5680"/>
    <w:rsid w:val="00CF7F62"/>
    <w:rsid w:val="00CFF6EC"/>
    <w:rsid w:val="00D02EAA"/>
    <w:rsid w:val="00D04121"/>
    <w:rsid w:val="00D0625D"/>
    <w:rsid w:val="00D06FA9"/>
    <w:rsid w:val="00D06FCC"/>
    <w:rsid w:val="00D07AC4"/>
    <w:rsid w:val="00D11745"/>
    <w:rsid w:val="00D12509"/>
    <w:rsid w:val="00D12F6D"/>
    <w:rsid w:val="00D13E46"/>
    <w:rsid w:val="00D15D96"/>
    <w:rsid w:val="00D2238E"/>
    <w:rsid w:val="00D22DF4"/>
    <w:rsid w:val="00D24B53"/>
    <w:rsid w:val="00D24BB0"/>
    <w:rsid w:val="00D25325"/>
    <w:rsid w:val="00D25638"/>
    <w:rsid w:val="00D2754A"/>
    <w:rsid w:val="00D30801"/>
    <w:rsid w:val="00D30C29"/>
    <w:rsid w:val="00D30E6E"/>
    <w:rsid w:val="00D32283"/>
    <w:rsid w:val="00D34DB2"/>
    <w:rsid w:val="00D35368"/>
    <w:rsid w:val="00D432C7"/>
    <w:rsid w:val="00D54BC3"/>
    <w:rsid w:val="00D56324"/>
    <w:rsid w:val="00D63637"/>
    <w:rsid w:val="00D64263"/>
    <w:rsid w:val="00D707ED"/>
    <w:rsid w:val="00D80824"/>
    <w:rsid w:val="00D825F1"/>
    <w:rsid w:val="00D836C8"/>
    <w:rsid w:val="00D84620"/>
    <w:rsid w:val="00D8520D"/>
    <w:rsid w:val="00D85C02"/>
    <w:rsid w:val="00D85DB4"/>
    <w:rsid w:val="00D86A43"/>
    <w:rsid w:val="00DA366D"/>
    <w:rsid w:val="00DA432B"/>
    <w:rsid w:val="00DA5744"/>
    <w:rsid w:val="00DB0990"/>
    <w:rsid w:val="00DB378A"/>
    <w:rsid w:val="00DB39A4"/>
    <w:rsid w:val="00DB3FAD"/>
    <w:rsid w:val="00DB6866"/>
    <w:rsid w:val="00DC243A"/>
    <w:rsid w:val="00DC4B19"/>
    <w:rsid w:val="00DD0A0B"/>
    <w:rsid w:val="00DD2302"/>
    <w:rsid w:val="00DD31CC"/>
    <w:rsid w:val="00DD3817"/>
    <w:rsid w:val="00DD3EFE"/>
    <w:rsid w:val="00DD500D"/>
    <w:rsid w:val="00DD56F9"/>
    <w:rsid w:val="00DD6ACF"/>
    <w:rsid w:val="00DD6CC2"/>
    <w:rsid w:val="00DD7104"/>
    <w:rsid w:val="00DD7728"/>
    <w:rsid w:val="00DE4686"/>
    <w:rsid w:val="00DE52DB"/>
    <w:rsid w:val="00DF04BE"/>
    <w:rsid w:val="00DF0B0D"/>
    <w:rsid w:val="00DF5B93"/>
    <w:rsid w:val="00DF6574"/>
    <w:rsid w:val="00DF7AF7"/>
    <w:rsid w:val="00E01037"/>
    <w:rsid w:val="00E01B54"/>
    <w:rsid w:val="00E01FC5"/>
    <w:rsid w:val="00E02A90"/>
    <w:rsid w:val="00E11504"/>
    <w:rsid w:val="00E11E91"/>
    <w:rsid w:val="00E17218"/>
    <w:rsid w:val="00E2380E"/>
    <w:rsid w:val="00E278C5"/>
    <w:rsid w:val="00E27B1A"/>
    <w:rsid w:val="00E3119A"/>
    <w:rsid w:val="00E316F1"/>
    <w:rsid w:val="00E33281"/>
    <w:rsid w:val="00E339E7"/>
    <w:rsid w:val="00E41B5F"/>
    <w:rsid w:val="00E42FE3"/>
    <w:rsid w:val="00E45F3A"/>
    <w:rsid w:val="00E53E6E"/>
    <w:rsid w:val="00E53F32"/>
    <w:rsid w:val="00E54C7A"/>
    <w:rsid w:val="00E6133B"/>
    <w:rsid w:val="00E70883"/>
    <w:rsid w:val="00E739CA"/>
    <w:rsid w:val="00E74508"/>
    <w:rsid w:val="00E75596"/>
    <w:rsid w:val="00E7630E"/>
    <w:rsid w:val="00E76BDD"/>
    <w:rsid w:val="00E8720E"/>
    <w:rsid w:val="00E912D2"/>
    <w:rsid w:val="00E93482"/>
    <w:rsid w:val="00E9430B"/>
    <w:rsid w:val="00E981F9"/>
    <w:rsid w:val="00EA06D6"/>
    <w:rsid w:val="00EA0A64"/>
    <w:rsid w:val="00EA12A6"/>
    <w:rsid w:val="00EA12D7"/>
    <w:rsid w:val="00EA21E6"/>
    <w:rsid w:val="00EA2B94"/>
    <w:rsid w:val="00EA3119"/>
    <w:rsid w:val="00EA6CA4"/>
    <w:rsid w:val="00EB004A"/>
    <w:rsid w:val="00EB067A"/>
    <w:rsid w:val="00EB1A7A"/>
    <w:rsid w:val="00EB24E8"/>
    <w:rsid w:val="00EB47BF"/>
    <w:rsid w:val="00EC0A14"/>
    <w:rsid w:val="00EC14AE"/>
    <w:rsid w:val="00EC1F52"/>
    <w:rsid w:val="00EC6B22"/>
    <w:rsid w:val="00ED034A"/>
    <w:rsid w:val="00ED07FE"/>
    <w:rsid w:val="00ED0B44"/>
    <w:rsid w:val="00ED587D"/>
    <w:rsid w:val="00ED62E1"/>
    <w:rsid w:val="00EE0515"/>
    <w:rsid w:val="00EE60EF"/>
    <w:rsid w:val="00EE7B92"/>
    <w:rsid w:val="00EE7CEB"/>
    <w:rsid w:val="00EF1AAA"/>
    <w:rsid w:val="00EF42C0"/>
    <w:rsid w:val="00EF4639"/>
    <w:rsid w:val="00EF4EF0"/>
    <w:rsid w:val="00F03152"/>
    <w:rsid w:val="00F03DF7"/>
    <w:rsid w:val="00F0432D"/>
    <w:rsid w:val="00F05754"/>
    <w:rsid w:val="00F058F1"/>
    <w:rsid w:val="00F1033F"/>
    <w:rsid w:val="00F143C8"/>
    <w:rsid w:val="00F14829"/>
    <w:rsid w:val="00F200B7"/>
    <w:rsid w:val="00F23529"/>
    <w:rsid w:val="00F32254"/>
    <w:rsid w:val="00F323EC"/>
    <w:rsid w:val="00F363FA"/>
    <w:rsid w:val="00F43E41"/>
    <w:rsid w:val="00F46E09"/>
    <w:rsid w:val="00F502BA"/>
    <w:rsid w:val="00F51A72"/>
    <w:rsid w:val="00F53929"/>
    <w:rsid w:val="00F562A2"/>
    <w:rsid w:val="00F5711C"/>
    <w:rsid w:val="00F60CF8"/>
    <w:rsid w:val="00F60FE3"/>
    <w:rsid w:val="00F61AD6"/>
    <w:rsid w:val="00F63A41"/>
    <w:rsid w:val="00F6491F"/>
    <w:rsid w:val="00F66979"/>
    <w:rsid w:val="00F670AA"/>
    <w:rsid w:val="00F734A5"/>
    <w:rsid w:val="00F735CE"/>
    <w:rsid w:val="00F736AE"/>
    <w:rsid w:val="00F742C6"/>
    <w:rsid w:val="00F75D31"/>
    <w:rsid w:val="00F76AE9"/>
    <w:rsid w:val="00F83E03"/>
    <w:rsid w:val="00F85983"/>
    <w:rsid w:val="00F87091"/>
    <w:rsid w:val="00F8766E"/>
    <w:rsid w:val="00F87E05"/>
    <w:rsid w:val="00F906FE"/>
    <w:rsid w:val="00F95812"/>
    <w:rsid w:val="00F9718E"/>
    <w:rsid w:val="00FA10AF"/>
    <w:rsid w:val="00FA1440"/>
    <w:rsid w:val="00FA16D7"/>
    <w:rsid w:val="00FA7E6A"/>
    <w:rsid w:val="00FB0FA7"/>
    <w:rsid w:val="00FB3B6C"/>
    <w:rsid w:val="00FB7BEC"/>
    <w:rsid w:val="00FC17BF"/>
    <w:rsid w:val="00FC6CE2"/>
    <w:rsid w:val="00FD1AD6"/>
    <w:rsid w:val="00FD2740"/>
    <w:rsid w:val="00FD35D0"/>
    <w:rsid w:val="00FD408E"/>
    <w:rsid w:val="00FD552A"/>
    <w:rsid w:val="00FD5B65"/>
    <w:rsid w:val="00FE0506"/>
    <w:rsid w:val="00FE6427"/>
    <w:rsid w:val="00FE684C"/>
    <w:rsid w:val="00FF1F9C"/>
    <w:rsid w:val="00FF2DC1"/>
    <w:rsid w:val="00FF3BC1"/>
    <w:rsid w:val="00FF489B"/>
    <w:rsid w:val="00FF4DD9"/>
    <w:rsid w:val="010FD17F"/>
    <w:rsid w:val="018FD661"/>
    <w:rsid w:val="01B017D9"/>
    <w:rsid w:val="01E901CC"/>
    <w:rsid w:val="020612F1"/>
    <w:rsid w:val="02FB9238"/>
    <w:rsid w:val="030C03C1"/>
    <w:rsid w:val="0337E3A6"/>
    <w:rsid w:val="03AC5CA4"/>
    <w:rsid w:val="046B7FEF"/>
    <w:rsid w:val="04758CBD"/>
    <w:rsid w:val="0561D20E"/>
    <w:rsid w:val="056F3029"/>
    <w:rsid w:val="05D51BEB"/>
    <w:rsid w:val="05E03353"/>
    <w:rsid w:val="05F03544"/>
    <w:rsid w:val="05FD992F"/>
    <w:rsid w:val="0624E863"/>
    <w:rsid w:val="06552E8B"/>
    <w:rsid w:val="06841EAE"/>
    <w:rsid w:val="0693FCDC"/>
    <w:rsid w:val="06B6FD33"/>
    <w:rsid w:val="06E58AEC"/>
    <w:rsid w:val="072CE7D9"/>
    <w:rsid w:val="07675DB2"/>
    <w:rsid w:val="0787BA1F"/>
    <w:rsid w:val="07D705A3"/>
    <w:rsid w:val="085CA917"/>
    <w:rsid w:val="08BB3F07"/>
    <w:rsid w:val="08C176C6"/>
    <w:rsid w:val="08E6E1A1"/>
    <w:rsid w:val="08E933EE"/>
    <w:rsid w:val="092A71A1"/>
    <w:rsid w:val="09893890"/>
    <w:rsid w:val="0A017F2E"/>
    <w:rsid w:val="0A3F00C5"/>
    <w:rsid w:val="0A4A7A3C"/>
    <w:rsid w:val="0A4DE431"/>
    <w:rsid w:val="0A52B2A7"/>
    <w:rsid w:val="0A73F5F3"/>
    <w:rsid w:val="0AA40EA5"/>
    <w:rsid w:val="0AB503C9"/>
    <w:rsid w:val="0ABE23C7"/>
    <w:rsid w:val="0B12BDEF"/>
    <w:rsid w:val="0B2AFABB"/>
    <w:rsid w:val="0B44B415"/>
    <w:rsid w:val="0B4A93B6"/>
    <w:rsid w:val="0B6F6BA8"/>
    <w:rsid w:val="0BA62D88"/>
    <w:rsid w:val="0BB70437"/>
    <w:rsid w:val="0BD40543"/>
    <w:rsid w:val="0C2447FC"/>
    <w:rsid w:val="0C39F3E7"/>
    <w:rsid w:val="0C6264EA"/>
    <w:rsid w:val="0C6CDA21"/>
    <w:rsid w:val="0C8B285B"/>
    <w:rsid w:val="0C93A86D"/>
    <w:rsid w:val="0CD1D65B"/>
    <w:rsid w:val="0CEAB512"/>
    <w:rsid w:val="0D9D23B4"/>
    <w:rsid w:val="0DE3C3BD"/>
    <w:rsid w:val="0DE59AD4"/>
    <w:rsid w:val="0EAB1178"/>
    <w:rsid w:val="0EE495F9"/>
    <w:rsid w:val="0F1253B0"/>
    <w:rsid w:val="0F557ADD"/>
    <w:rsid w:val="0F6B9CD2"/>
    <w:rsid w:val="0F871599"/>
    <w:rsid w:val="0F87BCA8"/>
    <w:rsid w:val="0FA3D28B"/>
    <w:rsid w:val="100C7B2A"/>
    <w:rsid w:val="10185EDD"/>
    <w:rsid w:val="1035A9D6"/>
    <w:rsid w:val="108B2D56"/>
    <w:rsid w:val="10AA1693"/>
    <w:rsid w:val="1121C231"/>
    <w:rsid w:val="113EAB89"/>
    <w:rsid w:val="11889769"/>
    <w:rsid w:val="1197DA02"/>
    <w:rsid w:val="11A8E303"/>
    <w:rsid w:val="1223ECD8"/>
    <w:rsid w:val="12300B89"/>
    <w:rsid w:val="12451895"/>
    <w:rsid w:val="1265DED0"/>
    <w:rsid w:val="1285431F"/>
    <w:rsid w:val="12C08E32"/>
    <w:rsid w:val="138E8BCC"/>
    <w:rsid w:val="139F4C15"/>
    <w:rsid w:val="13CB1820"/>
    <w:rsid w:val="14D8080C"/>
    <w:rsid w:val="154E49AF"/>
    <w:rsid w:val="155893BE"/>
    <w:rsid w:val="156139C2"/>
    <w:rsid w:val="156942B3"/>
    <w:rsid w:val="156A6520"/>
    <w:rsid w:val="156C3BCC"/>
    <w:rsid w:val="1577C6D6"/>
    <w:rsid w:val="15D7D35D"/>
    <w:rsid w:val="1613140F"/>
    <w:rsid w:val="163ADA57"/>
    <w:rsid w:val="16473753"/>
    <w:rsid w:val="16DC3760"/>
    <w:rsid w:val="17755F82"/>
    <w:rsid w:val="17AEE470"/>
    <w:rsid w:val="17B01D08"/>
    <w:rsid w:val="17D0CFB8"/>
    <w:rsid w:val="18015A0A"/>
    <w:rsid w:val="1845C459"/>
    <w:rsid w:val="18963F3B"/>
    <w:rsid w:val="18B5B4D2"/>
    <w:rsid w:val="18D740AE"/>
    <w:rsid w:val="1950B57D"/>
    <w:rsid w:val="1A256739"/>
    <w:rsid w:val="1A320F9C"/>
    <w:rsid w:val="1A60D439"/>
    <w:rsid w:val="1ACBA017"/>
    <w:rsid w:val="1B04B717"/>
    <w:rsid w:val="1B7107D0"/>
    <w:rsid w:val="1B828447"/>
    <w:rsid w:val="1BA83969"/>
    <w:rsid w:val="1BC7558A"/>
    <w:rsid w:val="1BCBF257"/>
    <w:rsid w:val="1BD07B46"/>
    <w:rsid w:val="1BF1B8E0"/>
    <w:rsid w:val="1BFF28C5"/>
    <w:rsid w:val="1C195E0E"/>
    <w:rsid w:val="1C419381"/>
    <w:rsid w:val="1C9DB397"/>
    <w:rsid w:val="1CA7F480"/>
    <w:rsid w:val="1D4461BE"/>
    <w:rsid w:val="1D4DD32B"/>
    <w:rsid w:val="1D5B336B"/>
    <w:rsid w:val="1D98FFED"/>
    <w:rsid w:val="1DCB9B6B"/>
    <w:rsid w:val="1E0007FC"/>
    <w:rsid w:val="1E095688"/>
    <w:rsid w:val="1E2084C3"/>
    <w:rsid w:val="1E21FE5F"/>
    <w:rsid w:val="1EE97EEC"/>
    <w:rsid w:val="1F072949"/>
    <w:rsid w:val="1F10AAA3"/>
    <w:rsid w:val="1F85E8DD"/>
    <w:rsid w:val="1F8B5B6B"/>
    <w:rsid w:val="1FA526E9"/>
    <w:rsid w:val="1FB200B1"/>
    <w:rsid w:val="1FB30BEB"/>
    <w:rsid w:val="1FD75E06"/>
    <w:rsid w:val="2022D1C5"/>
    <w:rsid w:val="2099AC96"/>
    <w:rsid w:val="20AC7B04"/>
    <w:rsid w:val="20BBCF6B"/>
    <w:rsid w:val="21205283"/>
    <w:rsid w:val="21229965"/>
    <w:rsid w:val="214A1D04"/>
    <w:rsid w:val="21690E0D"/>
    <w:rsid w:val="22144B69"/>
    <w:rsid w:val="223D2181"/>
    <w:rsid w:val="22419108"/>
    <w:rsid w:val="2257B778"/>
    <w:rsid w:val="225B6D40"/>
    <w:rsid w:val="2291A6FF"/>
    <w:rsid w:val="229D2E63"/>
    <w:rsid w:val="229DD1A6"/>
    <w:rsid w:val="22D566CC"/>
    <w:rsid w:val="22DCC7AB"/>
    <w:rsid w:val="230DB067"/>
    <w:rsid w:val="2342333A"/>
    <w:rsid w:val="23C264CE"/>
    <w:rsid w:val="23E38A89"/>
    <w:rsid w:val="23E48C00"/>
    <w:rsid w:val="23FC4E3F"/>
    <w:rsid w:val="24115A34"/>
    <w:rsid w:val="2428660D"/>
    <w:rsid w:val="247B7678"/>
    <w:rsid w:val="24A8C57C"/>
    <w:rsid w:val="24C0B195"/>
    <w:rsid w:val="24DDBF49"/>
    <w:rsid w:val="253BAF4B"/>
    <w:rsid w:val="254BEC2B"/>
    <w:rsid w:val="25B86BA7"/>
    <w:rsid w:val="25DAF531"/>
    <w:rsid w:val="261DD8B5"/>
    <w:rsid w:val="262EA684"/>
    <w:rsid w:val="263C9DC9"/>
    <w:rsid w:val="2663B873"/>
    <w:rsid w:val="26738E17"/>
    <w:rsid w:val="2674ED5E"/>
    <w:rsid w:val="2680EAEA"/>
    <w:rsid w:val="26B63D91"/>
    <w:rsid w:val="26B8CE90"/>
    <w:rsid w:val="26F4FE27"/>
    <w:rsid w:val="2758AAFE"/>
    <w:rsid w:val="27B038CE"/>
    <w:rsid w:val="27B54727"/>
    <w:rsid w:val="282C08A1"/>
    <w:rsid w:val="2833A526"/>
    <w:rsid w:val="2841D206"/>
    <w:rsid w:val="285A88CA"/>
    <w:rsid w:val="2863D5A9"/>
    <w:rsid w:val="28B4508B"/>
    <w:rsid w:val="28B89C68"/>
    <w:rsid w:val="28C1B372"/>
    <w:rsid w:val="28DF01FB"/>
    <w:rsid w:val="28FA3C23"/>
    <w:rsid w:val="294AB2C2"/>
    <w:rsid w:val="2A7F3DAA"/>
    <w:rsid w:val="2ABAF819"/>
    <w:rsid w:val="2B628F14"/>
    <w:rsid w:val="2B9AA528"/>
    <w:rsid w:val="2B9B766B"/>
    <w:rsid w:val="2BB52229"/>
    <w:rsid w:val="2CA1132E"/>
    <w:rsid w:val="2D106543"/>
    <w:rsid w:val="2D3CBD84"/>
    <w:rsid w:val="2D4A46D0"/>
    <w:rsid w:val="2D90266D"/>
    <w:rsid w:val="2E06598C"/>
    <w:rsid w:val="2E1F8491"/>
    <w:rsid w:val="2E500EE3"/>
    <w:rsid w:val="2E5D8F71"/>
    <w:rsid w:val="2ED44740"/>
    <w:rsid w:val="2F1D10E2"/>
    <w:rsid w:val="2F211DDD"/>
    <w:rsid w:val="2F24B52C"/>
    <w:rsid w:val="2F3D064A"/>
    <w:rsid w:val="2F817215"/>
    <w:rsid w:val="2F94EDCB"/>
    <w:rsid w:val="2FF63F1F"/>
    <w:rsid w:val="3032B308"/>
    <w:rsid w:val="305A9CD7"/>
    <w:rsid w:val="3083505F"/>
    <w:rsid w:val="30BF6270"/>
    <w:rsid w:val="30C0C753"/>
    <w:rsid w:val="30D27AFD"/>
    <w:rsid w:val="311C46F9"/>
    <w:rsid w:val="31333B7C"/>
    <w:rsid w:val="3227A2AF"/>
    <w:rsid w:val="325B32D1"/>
    <w:rsid w:val="32A28AE5"/>
    <w:rsid w:val="32F9D65A"/>
    <w:rsid w:val="33114815"/>
    <w:rsid w:val="331A2266"/>
    <w:rsid w:val="3343982B"/>
    <w:rsid w:val="3423F4E1"/>
    <w:rsid w:val="34AB78C8"/>
    <w:rsid w:val="34C6D6CC"/>
    <w:rsid w:val="34E34167"/>
    <w:rsid w:val="34FFC1EE"/>
    <w:rsid w:val="35366EDC"/>
    <w:rsid w:val="35504AB8"/>
    <w:rsid w:val="3559C09B"/>
    <w:rsid w:val="35872C26"/>
    <w:rsid w:val="35B7F4D7"/>
    <w:rsid w:val="35B7FED3"/>
    <w:rsid w:val="361EF82A"/>
    <w:rsid w:val="362560DF"/>
    <w:rsid w:val="36743500"/>
    <w:rsid w:val="377C7D12"/>
    <w:rsid w:val="37908849"/>
    <w:rsid w:val="382F480E"/>
    <w:rsid w:val="3839340D"/>
    <w:rsid w:val="38584159"/>
    <w:rsid w:val="38A19E3D"/>
    <w:rsid w:val="38BB58BA"/>
    <w:rsid w:val="38EAE8C1"/>
    <w:rsid w:val="3915A9B0"/>
    <w:rsid w:val="3A3CC78F"/>
    <w:rsid w:val="3A598481"/>
    <w:rsid w:val="3A6CF4FF"/>
    <w:rsid w:val="3AA0C901"/>
    <w:rsid w:val="3AFACBD7"/>
    <w:rsid w:val="3B361850"/>
    <w:rsid w:val="3BBF6B49"/>
    <w:rsid w:val="3BC9021F"/>
    <w:rsid w:val="3BD93EFF"/>
    <w:rsid w:val="3BF828D8"/>
    <w:rsid w:val="3C14CC38"/>
    <w:rsid w:val="3C1D721F"/>
    <w:rsid w:val="3C2CB4B9"/>
    <w:rsid w:val="3C4FEE35"/>
    <w:rsid w:val="3C658565"/>
    <w:rsid w:val="3C8C34CB"/>
    <w:rsid w:val="3CA95C82"/>
    <w:rsid w:val="3CC146D1"/>
    <w:rsid w:val="3D37FFBD"/>
    <w:rsid w:val="3D493B76"/>
    <w:rsid w:val="3D72902A"/>
    <w:rsid w:val="3D8548C0"/>
    <w:rsid w:val="3D8FDCC7"/>
    <w:rsid w:val="3DA020DB"/>
    <w:rsid w:val="3DC12BCA"/>
    <w:rsid w:val="3DC31272"/>
    <w:rsid w:val="3DF6C9D5"/>
    <w:rsid w:val="3E3CA807"/>
    <w:rsid w:val="3E6DB912"/>
    <w:rsid w:val="3E8CED7D"/>
    <w:rsid w:val="3ED3D01E"/>
    <w:rsid w:val="3EDE1B6B"/>
    <w:rsid w:val="3F1038B2"/>
    <w:rsid w:val="3F2CF5A4"/>
    <w:rsid w:val="3F497884"/>
    <w:rsid w:val="3F797E22"/>
    <w:rsid w:val="3F878EF7"/>
    <w:rsid w:val="3FB59AA6"/>
    <w:rsid w:val="3FD2936C"/>
    <w:rsid w:val="4058E1BC"/>
    <w:rsid w:val="4064408F"/>
    <w:rsid w:val="408ACB38"/>
    <w:rsid w:val="40C10C1C"/>
    <w:rsid w:val="40C55592"/>
    <w:rsid w:val="40CC4F80"/>
    <w:rsid w:val="4103BC34"/>
    <w:rsid w:val="414E1A38"/>
    <w:rsid w:val="416ACA2C"/>
    <w:rsid w:val="416DF873"/>
    <w:rsid w:val="4186C052"/>
    <w:rsid w:val="4199FEB7"/>
    <w:rsid w:val="427E2542"/>
    <w:rsid w:val="429E849C"/>
    <w:rsid w:val="42B03DBA"/>
    <w:rsid w:val="42D30081"/>
    <w:rsid w:val="43006C8F"/>
    <w:rsid w:val="436FA484"/>
    <w:rsid w:val="43783EAC"/>
    <w:rsid w:val="43C36688"/>
    <w:rsid w:val="43EF9D07"/>
    <w:rsid w:val="4406B73F"/>
    <w:rsid w:val="4465B9A9"/>
    <w:rsid w:val="4478B00D"/>
    <w:rsid w:val="449D6DCE"/>
    <w:rsid w:val="44BE6114"/>
    <w:rsid w:val="450B74E5"/>
    <w:rsid w:val="453816B5"/>
    <w:rsid w:val="455002C8"/>
    <w:rsid w:val="45C7D987"/>
    <w:rsid w:val="46E2846A"/>
    <w:rsid w:val="46EA2B30"/>
    <w:rsid w:val="47088134"/>
    <w:rsid w:val="4732B6CB"/>
    <w:rsid w:val="47380789"/>
    <w:rsid w:val="4769CCE2"/>
    <w:rsid w:val="477EA084"/>
    <w:rsid w:val="478483BE"/>
    <w:rsid w:val="47946EE2"/>
    <w:rsid w:val="48120D21"/>
    <w:rsid w:val="48586357"/>
    <w:rsid w:val="485C6D77"/>
    <w:rsid w:val="485E4CA9"/>
    <w:rsid w:val="48881109"/>
    <w:rsid w:val="489A3ACC"/>
    <w:rsid w:val="48AF92D4"/>
    <w:rsid w:val="48C5CE86"/>
    <w:rsid w:val="491703F5"/>
    <w:rsid w:val="49518F76"/>
    <w:rsid w:val="49AE6AAD"/>
    <w:rsid w:val="49AE9392"/>
    <w:rsid w:val="4A1C9194"/>
    <w:rsid w:val="4A3B9AD3"/>
    <w:rsid w:val="4A497CA8"/>
    <w:rsid w:val="4A5157CA"/>
    <w:rsid w:val="4ABC4AC4"/>
    <w:rsid w:val="4AED5FD7"/>
    <w:rsid w:val="4B525924"/>
    <w:rsid w:val="4B797CBA"/>
    <w:rsid w:val="4BB6992C"/>
    <w:rsid w:val="4BE27A77"/>
    <w:rsid w:val="4BFDAA20"/>
    <w:rsid w:val="4C09DBFC"/>
    <w:rsid w:val="4C0B78AC"/>
    <w:rsid w:val="4C26D6B0"/>
    <w:rsid w:val="4C4208E5"/>
    <w:rsid w:val="4C80D333"/>
    <w:rsid w:val="4C9FC034"/>
    <w:rsid w:val="4CB0974B"/>
    <w:rsid w:val="4D3E08D2"/>
    <w:rsid w:val="4D7F8973"/>
    <w:rsid w:val="4DB5866E"/>
    <w:rsid w:val="4DB5E6F8"/>
    <w:rsid w:val="4DE6966A"/>
    <w:rsid w:val="4E10867B"/>
    <w:rsid w:val="4E1EBB1D"/>
    <w:rsid w:val="4E1F3696"/>
    <w:rsid w:val="4E250099"/>
    <w:rsid w:val="4E34343D"/>
    <w:rsid w:val="4E65CDC0"/>
    <w:rsid w:val="4E848045"/>
    <w:rsid w:val="4E89C424"/>
    <w:rsid w:val="4EA9DBC1"/>
    <w:rsid w:val="4ED9D933"/>
    <w:rsid w:val="4F019F00"/>
    <w:rsid w:val="4F0FCB21"/>
    <w:rsid w:val="4F43196E"/>
    <w:rsid w:val="4F7EE092"/>
    <w:rsid w:val="4F891837"/>
    <w:rsid w:val="4FCE2329"/>
    <w:rsid w:val="4FDDB6DB"/>
    <w:rsid w:val="50328954"/>
    <w:rsid w:val="50359E1D"/>
    <w:rsid w:val="50FA47D3"/>
    <w:rsid w:val="5108CD75"/>
    <w:rsid w:val="512DD299"/>
    <w:rsid w:val="514428BF"/>
    <w:rsid w:val="51A05E82"/>
    <w:rsid w:val="51AA2311"/>
    <w:rsid w:val="51E61D40"/>
    <w:rsid w:val="5226F4BF"/>
    <w:rsid w:val="5246ACB8"/>
    <w:rsid w:val="52A49DD6"/>
    <w:rsid w:val="52EA4FF9"/>
    <w:rsid w:val="52EF3F52"/>
    <w:rsid w:val="53AD4A56"/>
    <w:rsid w:val="53AFEE19"/>
    <w:rsid w:val="53E0FF11"/>
    <w:rsid w:val="53FB85B4"/>
    <w:rsid w:val="54022A0B"/>
    <w:rsid w:val="541376EE"/>
    <w:rsid w:val="5424B259"/>
    <w:rsid w:val="5434DCC8"/>
    <w:rsid w:val="54371771"/>
    <w:rsid w:val="54406E37"/>
    <w:rsid w:val="54490389"/>
    <w:rsid w:val="5494421D"/>
    <w:rsid w:val="54C8DFCC"/>
    <w:rsid w:val="54DAA2C4"/>
    <w:rsid w:val="54EAAA24"/>
    <w:rsid w:val="552AAEDC"/>
    <w:rsid w:val="559791C8"/>
    <w:rsid w:val="55C7FC0F"/>
    <w:rsid w:val="55FEF546"/>
    <w:rsid w:val="56545FB6"/>
    <w:rsid w:val="56828147"/>
    <w:rsid w:val="56DE1DC3"/>
    <w:rsid w:val="56F43C66"/>
    <w:rsid w:val="576EB833"/>
    <w:rsid w:val="57F30EB2"/>
    <w:rsid w:val="589AB141"/>
    <w:rsid w:val="58B2B55F"/>
    <w:rsid w:val="59A29DC5"/>
    <w:rsid w:val="59B5A289"/>
    <w:rsid w:val="59B6407C"/>
    <w:rsid w:val="59EDFFE7"/>
    <w:rsid w:val="5A38795A"/>
    <w:rsid w:val="5A79BDBC"/>
    <w:rsid w:val="5A7FDFD5"/>
    <w:rsid w:val="5A969E11"/>
    <w:rsid w:val="5AC51972"/>
    <w:rsid w:val="5B1001DB"/>
    <w:rsid w:val="5B1B2061"/>
    <w:rsid w:val="5B2B9409"/>
    <w:rsid w:val="5B930B12"/>
    <w:rsid w:val="5C27F702"/>
    <w:rsid w:val="5C2D2E18"/>
    <w:rsid w:val="5C49C181"/>
    <w:rsid w:val="5CC2F860"/>
    <w:rsid w:val="5CE59647"/>
    <w:rsid w:val="5D11B8AD"/>
    <w:rsid w:val="5DCBA956"/>
    <w:rsid w:val="5DE62D20"/>
    <w:rsid w:val="5E0DE65A"/>
    <w:rsid w:val="5E67C495"/>
    <w:rsid w:val="5EAD890E"/>
    <w:rsid w:val="5EFD6A6E"/>
    <w:rsid w:val="5F669F7D"/>
    <w:rsid w:val="5F82583B"/>
    <w:rsid w:val="5FCAE049"/>
    <w:rsid w:val="5FFA3AB0"/>
    <w:rsid w:val="5FFFCA56"/>
    <w:rsid w:val="60270B89"/>
    <w:rsid w:val="608020D3"/>
    <w:rsid w:val="6099983A"/>
    <w:rsid w:val="6108932B"/>
    <w:rsid w:val="61312233"/>
    <w:rsid w:val="615FA05E"/>
    <w:rsid w:val="6180694F"/>
    <w:rsid w:val="6197CB44"/>
    <w:rsid w:val="61C86369"/>
    <w:rsid w:val="61E467C9"/>
    <w:rsid w:val="61EE6F95"/>
    <w:rsid w:val="61F9A176"/>
    <w:rsid w:val="622B4D5D"/>
    <w:rsid w:val="637AE4E1"/>
    <w:rsid w:val="639D3DE9"/>
    <w:rsid w:val="6429FD43"/>
    <w:rsid w:val="64350260"/>
    <w:rsid w:val="6462A199"/>
    <w:rsid w:val="649E516C"/>
    <w:rsid w:val="64E182FA"/>
    <w:rsid w:val="6500042B"/>
    <w:rsid w:val="65032723"/>
    <w:rsid w:val="650FC355"/>
    <w:rsid w:val="651A9E3A"/>
    <w:rsid w:val="65236307"/>
    <w:rsid w:val="6524B0A2"/>
    <w:rsid w:val="65943421"/>
    <w:rsid w:val="66753E32"/>
    <w:rsid w:val="6682C17D"/>
    <w:rsid w:val="66DF86D9"/>
    <w:rsid w:val="66F3FB55"/>
    <w:rsid w:val="6727298C"/>
    <w:rsid w:val="6749BCE1"/>
    <w:rsid w:val="6757A86A"/>
    <w:rsid w:val="679B2348"/>
    <w:rsid w:val="67D17B93"/>
    <w:rsid w:val="67E9F42F"/>
    <w:rsid w:val="681BF477"/>
    <w:rsid w:val="6820CBBB"/>
    <w:rsid w:val="682E3750"/>
    <w:rsid w:val="6838816B"/>
    <w:rsid w:val="688C3FBC"/>
    <w:rsid w:val="68DA5150"/>
    <w:rsid w:val="68DC7C78"/>
    <w:rsid w:val="692831E4"/>
    <w:rsid w:val="6971C28F"/>
    <w:rsid w:val="697847AA"/>
    <w:rsid w:val="697C393E"/>
    <w:rsid w:val="69C9F52C"/>
    <w:rsid w:val="69F0D47C"/>
    <w:rsid w:val="6A2A46B2"/>
    <w:rsid w:val="6A3B23B1"/>
    <w:rsid w:val="6ABC478D"/>
    <w:rsid w:val="6AC9A3A3"/>
    <w:rsid w:val="6ACA1EFB"/>
    <w:rsid w:val="6AD78F82"/>
    <w:rsid w:val="6B70222D"/>
    <w:rsid w:val="6B960D5E"/>
    <w:rsid w:val="6C28DFB0"/>
    <w:rsid w:val="6C485D6C"/>
    <w:rsid w:val="6C64C2D3"/>
    <w:rsid w:val="6C85C7E8"/>
    <w:rsid w:val="6C903AF4"/>
    <w:rsid w:val="6CD8200B"/>
    <w:rsid w:val="6CDB1481"/>
    <w:rsid w:val="6D25A22D"/>
    <w:rsid w:val="6D511169"/>
    <w:rsid w:val="6DB63F3C"/>
    <w:rsid w:val="6EB618BD"/>
    <w:rsid w:val="6EDCBF22"/>
    <w:rsid w:val="6EFD7638"/>
    <w:rsid w:val="6F1A5C30"/>
    <w:rsid w:val="6F304AF5"/>
    <w:rsid w:val="6F7B27AA"/>
    <w:rsid w:val="6F950CA9"/>
    <w:rsid w:val="6FC126DB"/>
    <w:rsid w:val="701AF561"/>
    <w:rsid w:val="7021B76D"/>
    <w:rsid w:val="70439350"/>
    <w:rsid w:val="7046443C"/>
    <w:rsid w:val="7051E91E"/>
    <w:rsid w:val="70583817"/>
    <w:rsid w:val="70937A97"/>
    <w:rsid w:val="70E648AE"/>
    <w:rsid w:val="70E7E853"/>
    <w:rsid w:val="7104216D"/>
    <w:rsid w:val="71D19E44"/>
    <w:rsid w:val="71DFEAF3"/>
    <w:rsid w:val="721471FA"/>
    <w:rsid w:val="723B42E6"/>
    <w:rsid w:val="7291D726"/>
    <w:rsid w:val="72B5FC46"/>
    <w:rsid w:val="72DEF0CA"/>
    <w:rsid w:val="72FF7C78"/>
    <w:rsid w:val="7339BB2D"/>
    <w:rsid w:val="733E2B89"/>
    <w:rsid w:val="734FECC2"/>
    <w:rsid w:val="738E4531"/>
    <w:rsid w:val="73D022DB"/>
    <w:rsid w:val="73D88279"/>
    <w:rsid w:val="7407416C"/>
    <w:rsid w:val="749497FE"/>
    <w:rsid w:val="74E62666"/>
    <w:rsid w:val="7500B75F"/>
    <w:rsid w:val="750C31E4"/>
    <w:rsid w:val="75178BB5"/>
    <w:rsid w:val="751E157B"/>
    <w:rsid w:val="75279C94"/>
    <w:rsid w:val="753009D0"/>
    <w:rsid w:val="7578214C"/>
    <w:rsid w:val="759381DB"/>
    <w:rsid w:val="76038D1C"/>
    <w:rsid w:val="7633B26E"/>
    <w:rsid w:val="76B35C16"/>
    <w:rsid w:val="76D2A461"/>
    <w:rsid w:val="771A33E9"/>
    <w:rsid w:val="771ED03C"/>
    <w:rsid w:val="772AE02D"/>
    <w:rsid w:val="77432E0B"/>
    <w:rsid w:val="775BC80F"/>
    <w:rsid w:val="77ABED53"/>
    <w:rsid w:val="7855B63D"/>
    <w:rsid w:val="785CFB03"/>
    <w:rsid w:val="78CD0F01"/>
    <w:rsid w:val="7977D9D1"/>
    <w:rsid w:val="798F8B29"/>
    <w:rsid w:val="79A6A705"/>
    <w:rsid w:val="79CB006E"/>
    <w:rsid w:val="79F931E3"/>
    <w:rsid w:val="7A6222F0"/>
    <w:rsid w:val="7A696220"/>
    <w:rsid w:val="7AB75017"/>
    <w:rsid w:val="7ADE3889"/>
    <w:rsid w:val="7AF91F66"/>
    <w:rsid w:val="7B2B0282"/>
    <w:rsid w:val="7B9CFFD1"/>
    <w:rsid w:val="7C1575B2"/>
    <w:rsid w:val="7C4A7AC9"/>
    <w:rsid w:val="7C4E78E1"/>
    <w:rsid w:val="7CA040BF"/>
    <w:rsid w:val="7CA0F3AE"/>
    <w:rsid w:val="7CB07023"/>
    <w:rsid w:val="7CB79081"/>
    <w:rsid w:val="7CDE9819"/>
    <w:rsid w:val="7CFC5EAE"/>
    <w:rsid w:val="7DCC582A"/>
    <w:rsid w:val="7E1283B7"/>
    <w:rsid w:val="7E982F0F"/>
    <w:rsid w:val="7E9DF370"/>
    <w:rsid w:val="7EA3D33F"/>
    <w:rsid w:val="7EB7EAF2"/>
    <w:rsid w:val="7EC81205"/>
    <w:rsid w:val="7F85E49B"/>
    <w:rsid w:val="7FDE70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97B69A"/>
  <w15:docId w15:val="{7BB0EDA1-D37F-4A5A-9494-71DA662ED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84C"/>
  </w:style>
  <w:style w:type="paragraph" w:styleId="Heading2">
    <w:name w:val="heading 2"/>
    <w:basedOn w:val="Normal"/>
    <w:next w:val="Normal"/>
    <w:link w:val="Heading2Char"/>
    <w:qFormat/>
    <w:rsid w:val="005051F6"/>
    <w:pPr>
      <w:keepNext/>
      <w:spacing w:before="240" w:after="60"/>
      <w:outlineLvl w:val="1"/>
    </w:pPr>
    <w:rPr>
      <w:rFonts w:ascii="Arial" w:eastAsia="Times New Roman" w:hAnsi="Arial" w:cs="Arial"/>
      <w:b/>
      <w:bCs/>
      <w:i/>
      <w:iCs/>
      <w:kern w:val="0"/>
      <w:sz w:val="28"/>
      <w:szCs w:val="28"/>
    </w:rPr>
  </w:style>
  <w:style w:type="paragraph" w:styleId="Heading3">
    <w:name w:val="heading 3"/>
    <w:basedOn w:val="Normal"/>
    <w:next w:val="Normal"/>
    <w:link w:val="Heading3Char"/>
    <w:qFormat/>
    <w:rsid w:val="005051F6"/>
    <w:pPr>
      <w:keepNext/>
      <w:spacing w:before="240" w:after="60"/>
      <w:outlineLvl w:val="2"/>
    </w:pPr>
    <w:rPr>
      <w:rFonts w:ascii="Arial" w:eastAsia="Times New Roman" w:hAnsi="Arial" w:cs="Arial"/>
      <w:b/>
      <w:bCs/>
      <w:kern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629C"/>
    <w:pPr>
      <w:ind w:left="720"/>
      <w:contextualSpacing/>
    </w:pPr>
  </w:style>
  <w:style w:type="paragraph" w:customStyle="1" w:styleId="fulltext-textfulltext-indent">
    <w:name w:val="fulltext-text fulltext-indent"/>
    <w:basedOn w:val="Normal"/>
    <w:rsid w:val="00E6133B"/>
    <w:pPr>
      <w:spacing w:before="100" w:beforeAutospacing="1" w:after="100" w:afterAutospacing="1"/>
    </w:pPr>
    <w:rPr>
      <w:rFonts w:ascii="Times New Roman" w:eastAsia="Times New Roman" w:hAnsi="Times New Roman" w:cs="Times New Roman"/>
      <w:kern w:val="0"/>
      <w:lang w:eastAsia="en-GB"/>
    </w:rPr>
  </w:style>
  <w:style w:type="character" w:customStyle="1" w:styleId="Heading2Char">
    <w:name w:val="Heading 2 Char"/>
    <w:basedOn w:val="DefaultParagraphFont"/>
    <w:link w:val="Heading2"/>
    <w:rsid w:val="005051F6"/>
    <w:rPr>
      <w:rFonts w:ascii="Arial" w:eastAsia="Times New Roman" w:hAnsi="Arial" w:cs="Arial"/>
      <w:b/>
      <w:bCs/>
      <w:i/>
      <w:iCs/>
      <w:kern w:val="0"/>
      <w:sz w:val="28"/>
      <w:szCs w:val="28"/>
    </w:rPr>
  </w:style>
  <w:style w:type="character" w:customStyle="1" w:styleId="Heading3Char">
    <w:name w:val="Heading 3 Char"/>
    <w:basedOn w:val="DefaultParagraphFont"/>
    <w:link w:val="Heading3"/>
    <w:rsid w:val="005051F6"/>
    <w:rPr>
      <w:rFonts w:ascii="Arial" w:eastAsia="Times New Roman" w:hAnsi="Arial" w:cs="Arial"/>
      <w:b/>
      <w:bCs/>
      <w:kern w:val="0"/>
      <w:sz w:val="26"/>
      <w:szCs w:val="26"/>
    </w:rPr>
  </w:style>
  <w:style w:type="paragraph" w:styleId="Footer">
    <w:name w:val="footer"/>
    <w:basedOn w:val="Normal"/>
    <w:link w:val="FooterChar"/>
    <w:uiPriority w:val="99"/>
    <w:unhideWhenUsed/>
    <w:rsid w:val="00C7589D"/>
    <w:pPr>
      <w:tabs>
        <w:tab w:val="center" w:pos="4513"/>
        <w:tab w:val="right" w:pos="9026"/>
      </w:tabs>
    </w:pPr>
  </w:style>
  <w:style w:type="character" w:customStyle="1" w:styleId="FooterChar">
    <w:name w:val="Footer Char"/>
    <w:basedOn w:val="DefaultParagraphFont"/>
    <w:link w:val="Footer"/>
    <w:uiPriority w:val="99"/>
    <w:rsid w:val="00C7589D"/>
  </w:style>
  <w:style w:type="character" w:styleId="PageNumber">
    <w:name w:val="page number"/>
    <w:basedOn w:val="DefaultParagraphFont"/>
    <w:uiPriority w:val="99"/>
    <w:semiHidden/>
    <w:unhideWhenUsed/>
    <w:rsid w:val="00C7589D"/>
  </w:style>
  <w:style w:type="paragraph" w:styleId="BalloonText">
    <w:name w:val="Balloon Text"/>
    <w:basedOn w:val="Normal"/>
    <w:link w:val="BalloonTextChar"/>
    <w:uiPriority w:val="99"/>
    <w:semiHidden/>
    <w:unhideWhenUsed/>
    <w:rsid w:val="00DB68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6866"/>
    <w:rPr>
      <w:rFonts w:ascii="Lucida Grande" w:hAnsi="Lucida Grande" w:cs="Lucida Grande"/>
      <w:sz w:val="18"/>
      <w:szCs w:val="18"/>
    </w:rPr>
  </w:style>
  <w:style w:type="character" w:styleId="CommentReference">
    <w:name w:val="annotation reference"/>
    <w:basedOn w:val="DefaultParagraphFont"/>
    <w:uiPriority w:val="99"/>
    <w:semiHidden/>
    <w:unhideWhenUsed/>
    <w:rsid w:val="00DB6866"/>
    <w:rPr>
      <w:sz w:val="18"/>
      <w:szCs w:val="18"/>
    </w:rPr>
  </w:style>
  <w:style w:type="paragraph" w:styleId="CommentText">
    <w:name w:val="annotation text"/>
    <w:basedOn w:val="Normal"/>
    <w:link w:val="CommentTextChar"/>
    <w:uiPriority w:val="99"/>
    <w:unhideWhenUsed/>
    <w:rsid w:val="00DB6866"/>
  </w:style>
  <w:style w:type="character" w:customStyle="1" w:styleId="CommentTextChar">
    <w:name w:val="Comment Text Char"/>
    <w:basedOn w:val="DefaultParagraphFont"/>
    <w:link w:val="CommentText"/>
    <w:uiPriority w:val="99"/>
    <w:rsid w:val="00DB6866"/>
  </w:style>
  <w:style w:type="paragraph" w:styleId="CommentSubject">
    <w:name w:val="annotation subject"/>
    <w:basedOn w:val="CommentText"/>
    <w:next w:val="CommentText"/>
    <w:link w:val="CommentSubjectChar"/>
    <w:uiPriority w:val="99"/>
    <w:semiHidden/>
    <w:unhideWhenUsed/>
    <w:rsid w:val="00DB6866"/>
    <w:rPr>
      <w:b/>
      <w:bCs/>
      <w:sz w:val="20"/>
      <w:szCs w:val="20"/>
    </w:rPr>
  </w:style>
  <w:style w:type="character" w:customStyle="1" w:styleId="CommentSubjectChar">
    <w:name w:val="Comment Subject Char"/>
    <w:basedOn w:val="CommentTextChar"/>
    <w:link w:val="CommentSubject"/>
    <w:uiPriority w:val="99"/>
    <w:semiHidden/>
    <w:rsid w:val="00DB6866"/>
    <w:rPr>
      <w:b/>
      <w:bCs/>
      <w:sz w:val="20"/>
      <w:szCs w:val="20"/>
    </w:rPr>
  </w:style>
  <w:style w:type="paragraph" w:styleId="Revision">
    <w:name w:val="Revision"/>
    <w:hidden/>
    <w:uiPriority w:val="99"/>
    <w:semiHidden/>
    <w:rsid w:val="00067E56"/>
  </w:style>
  <w:style w:type="paragraph" w:styleId="Header">
    <w:name w:val="header"/>
    <w:basedOn w:val="Normal"/>
    <w:link w:val="HeaderChar"/>
    <w:uiPriority w:val="99"/>
    <w:unhideWhenUsed/>
    <w:rsid w:val="003C781C"/>
    <w:pPr>
      <w:tabs>
        <w:tab w:val="center" w:pos="4513"/>
        <w:tab w:val="right" w:pos="9026"/>
      </w:tabs>
    </w:pPr>
  </w:style>
  <w:style w:type="character" w:customStyle="1" w:styleId="HeaderChar">
    <w:name w:val="Header Char"/>
    <w:basedOn w:val="DefaultParagraphFont"/>
    <w:link w:val="Header"/>
    <w:uiPriority w:val="99"/>
    <w:rsid w:val="003C781C"/>
  </w:style>
  <w:style w:type="paragraph" w:customStyle="1" w:styleId="xmsonormal">
    <w:name w:val="x_msonormal"/>
    <w:basedOn w:val="Normal"/>
    <w:rsid w:val="00CB2DF6"/>
    <w:pPr>
      <w:spacing w:before="100" w:beforeAutospacing="1" w:after="100" w:afterAutospacing="1"/>
    </w:pPr>
    <w:rPr>
      <w:rFonts w:ascii="Times New Roman" w:hAnsi="Times New Roman" w:cs="Times New Roman"/>
      <w:kern w:val="0"/>
      <w:sz w:val="20"/>
      <w:szCs w:val="20"/>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7A0635"/>
    <w:rPr>
      <w:color w:val="605E5C"/>
      <w:shd w:val="clear" w:color="auto" w:fill="E1DFDD"/>
    </w:rPr>
  </w:style>
  <w:style w:type="paragraph" w:customStyle="1" w:styleId="paragraph">
    <w:name w:val="paragraph"/>
    <w:basedOn w:val="Normal"/>
    <w:rsid w:val="00DD7104"/>
    <w:pPr>
      <w:spacing w:before="100" w:beforeAutospacing="1" w:after="100" w:afterAutospacing="1"/>
    </w:pPr>
    <w:rPr>
      <w:rFonts w:ascii="Times New Roman" w:eastAsia="Times New Roman" w:hAnsi="Times New Roman" w:cs="Times New Roman"/>
      <w:kern w:val="0"/>
      <w:lang w:eastAsia="en-GB"/>
    </w:rPr>
  </w:style>
  <w:style w:type="character" w:customStyle="1" w:styleId="normaltextrun">
    <w:name w:val="normaltextrun"/>
    <w:basedOn w:val="DefaultParagraphFont"/>
    <w:rsid w:val="00DD7104"/>
  </w:style>
  <w:style w:type="character" w:customStyle="1" w:styleId="eop">
    <w:name w:val="eop"/>
    <w:basedOn w:val="DefaultParagraphFont"/>
    <w:rsid w:val="00DD7104"/>
  </w:style>
  <w:style w:type="character" w:styleId="Mention">
    <w:name w:val="Mention"/>
    <w:basedOn w:val="DefaultParagraphFont"/>
    <w:uiPriority w:val="99"/>
    <w:unhideWhenUsed/>
    <w:rsid w:val="00235D4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83048">
      <w:bodyDiv w:val="1"/>
      <w:marLeft w:val="0"/>
      <w:marRight w:val="0"/>
      <w:marTop w:val="0"/>
      <w:marBottom w:val="0"/>
      <w:divBdr>
        <w:top w:val="none" w:sz="0" w:space="0" w:color="auto"/>
        <w:left w:val="none" w:sz="0" w:space="0" w:color="auto"/>
        <w:bottom w:val="none" w:sz="0" w:space="0" w:color="auto"/>
        <w:right w:val="none" w:sz="0" w:space="0" w:color="auto"/>
      </w:divBdr>
    </w:div>
    <w:div w:id="398870920">
      <w:bodyDiv w:val="1"/>
      <w:marLeft w:val="0"/>
      <w:marRight w:val="0"/>
      <w:marTop w:val="0"/>
      <w:marBottom w:val="0"/>
      <w:divBdr>
        <w:top w:val="none" w:sz="0" w:space="0" w:color="auto"/>
        <w:left w:val="none" w:sz="0" w:space="0" w:color="auto"/>
        <w:bottom w:val="none" w:sz="0" w:space="0" w:color="auto"/>
        <w:right w:val="none" w:sz="0" w:space="0" w:color="auto"/>
      </w:divBdr>
    </w:div>
    <w:div w:id="451482046">
      <w:bodyDiv w:val="1"/>
      <w:marLeft w:val="0"/>
      <w:marRight w:val="0"/>
      <w:marTop w:val="0"/>
      <w:marBottom w:val="0"/>
      <w:divBdr>
        <w:top w:val="none" w:sz="0" w:space="0" w:color="auto"/>
        <w:left w:val="none" w:sz="0" w:space="0" w:color="auto"/>
        <w:bottom w:val="none" w:sz="0" w:space="0" w:color="auto"/>
        <w:right w:val="none" w:sz="0" w:space="0" w:color="auto"/>
      </w:divBdr>
      <w:divsChild>
        <w:div w:id="171992702">
          <w:marLeft w:val="0"/>
          <w:marRight w:val="0"/>
          <w:marTop w:val="0"/>
          <w:marBottom w:val="0"/>
          <w:divBdr>
            <w:top w:val="none" w:sz="0" w:space="0" w:color="auto"/>
            <w:left w:val="none" w:sz="0" w:space="0" w:color="auto"/>
            <w:bottom w:val="none" w:sz="0" w:space="0" w:color="auto"/>
            <w:right w:val="none" w:sz="0" w:space="0" w:color="auto"/>
          </w:divBdr>
        </w:div>
        <w:div w:id="383798134">
          <w:marLeft w:val="0"/>
          <w:marRight w:val="0"/>
          <w:marTop w:val="0"/>
          <w:marBottom w:val="0"/>
          <w:divBdr>
            <w:top w:val="none" w:sz="0" w:space="0" w:color="auto"/>
            <w:left w:val="none" w:sz="0" w:space="0" w:color="auto"/>
            <w:bottom w:val="none" w:sz="0" w:space="0" w:color="auto"/>
            <w:right w:val="none" w:sz="0" w:space="0" w:color="auto"/>
          </w:divBdr>
        </w:div>
        <w:div w:id="601570320">
          <w:marLeft w:val="0"/>
          <w:marRight w:val="0"/>
          <w:marTop w:val="0"/>
          <w:marBottom w:val="0"/>
          <w:divBdr>
            <w:top w:val="none" w:sz="0" w:space="0" w:color="auto"/>
            <w:left w:val="none" w:sz="0" w:space="0" w:color="auto"/>
            <w:bottom w:val="none" w:sz="0" w:space="0" w:color="auto"/>
            <w:right w:val="none" w:sz="0" w:space="0" w:color="auto"/>
          </w:divBdr>
        </w:div>
        <w:div w:id="858003509">
          <w:marLeft w:val="0"/>
          <w:marRight w:val="0"/>
          <w:marTop w:val="0"/>
          <w:marBottom w:val="0"/>
          <w:divBdr>
            <w:top w:val="none" w:sz="0" w:space="0" w:color="auto"/>
            <w:left w:val="none" w:sz="0" w:space="0" w:color="auto"/>
            <w:bottom w:val="none" w:sz="0" w:space="0" w:color="auto"/>
            <w:right w:val="none" w:sz="0" w:space="0" w:color="auto"/>
          </w:divBdr>
        </w:div>
        <w:div w:id="1898008650">
          <w:marLeft w:val="0"/>
          <w:marRight w:val="0"/>
          <w:marTop w:val="0"/>
          <w:marBottom w:val="0"/>
          <w:divBdr>
            <w:top w:val="none" w:sz="0" w:space="0" w:color="auto"/>
            <w:left w:val="none" w:sz="0" w:space="0" w:color="auto"/>
            <w:bottom w:val="none" w:sz="0" w:space="0" w:color="auto"/>
            <w:right w:val="none" w:sz="0" w:space="0" w:color="auto"/>
          </w:divBdr>
        </w:div>
      </w:divsChild>
    </w:div>
    <w:div w:id="542794749">
      <w:bodyDiv w:val="1"/>
      <w:marLeft w:val="0"/>
      <w:marRight w:val="0"/>
      <w:marTop w:val="0"/>
      <w:marBottom w:val="0"/>
      <w:divBdr>
        <w:top w:val="none" w:sz="0" w:space="0" w:color="auto"/>
        <w:left w:val="none" w:sz="0" w:space="0" w:color="auto"/>
        <w:bottom w:val="none" w:sz="0" w:space="0" w:color="auto"/>
        <w:right w:val="none" w:sz="0" w:space="0" w:color="auto"/>
      </w:divBdr>
    </w:div>
    <w:div w:id="615333983">
      <w:bodyDiv w:val="1"/>
      <w:marLeft w:val="0"/>
      <w:marRight w:val="0"/>
      <w:marTop w:val="0"/>
      <w:marBottom w:val="0"/>
      <w:divBdr>
        <w:top w:val="none" w:sz="0" w:space="0" w:color="auto"/>
        <w:left w:val="none" w:sz="0" w:space="0" w:color="auto"/>
        <w:bottom w:val="none" w:sz="0" w:space="0" w:color="auto"/>
        <w:right w:val="none" w:sz="0" w:space="0" w:color="auto"/>
      </w:divBdr>
    </w:div>
    <w:div w:id="791095772">
      <w:bodyDiv w:val="1"/>
      <w:marLeft w:val="0"/>
      <w:marRight w:val="0"/>
      <w:marTop w:val="0"/>
      <w:marBottom w:val="0"/>
      <w:divBdr>
        <w:top w:val="none" w:sz="0" w:space="0" w:color="auto"/>
        <w:left w:val="none" w:sz="0" w:space="0" w:color="auto"/>
        <w:bottom w:val="none" w:sz="0" w:space="0" w:color="auto"/>
        <w:right w:val="none" w:sz="0" w:space="0" w:color="auto"/>
      </w:divBdr>
    </w:div>
    <w:div w:id="934096764">
      <w:bodyDiv w:val="1"/>
      <w:marLeft w:val="0"/>
      <w:marRight w:val="0"/>
      <w:marTop w:val="0"/>
      <w:marBottom w:val="0"/>
      <w:divBdr>
        <w:top w:val="none" w:sz="0" w:space="0" w:color="auto"/>
        <w:left w:val="none" w:sz="0" w:space="0" w:color="auto"/>
        <w:bottom w:val="none" w:sz="0" w:space="0" w:color="auto"/>
        <w:right w:val="none" w:sz="0" w:space="0" w:color="auto"/>
      </w:divBdr>
      <w:divsChild>
        <w:div w:id="163058370">
          <w:marLeft w:val="0"/>
          <w:marRight w:val="0"/>
          <w:marTop w:val="0"/>
          <w:marBottom w:val="0"/>
          <w:divBdr>
            <w:top w:val="none" w:sz="0" w:space="0" w:color="auto"/>
            <w:left w:val="none" w:sz="0" w:space="0" w:color="auto"/>
            <w:bottom w:val="none" w:sz="0" w:space="0" w:color="auto"/>
            <w:right w:val="none" w:sz="0" w:space="0" w:color="auto"/>
          </w:divBdr>
        </w:div>
      </w:divsChild>
    </w:div>
    <w:div w:id="1128663303">
      <w:bodyDiv w:val="1"/>
      <w:marLeft w:val="0"/>
      <w:marRight w:val="0"/>
      <w:marTop w:val="0"/>
      <w:marBottom w:val="0"/>
      <w:divBdr>
        <w:top w:val="none" w:sz="0" w:space="0" w:color="auto"/>
        <w:left w:val="none" w:sz="0" w:space="0" w:color="auto"/>
        <w:bottom w:val="none" w:sz="0" w:space="0" w:color="auto"/>
        <w:right w:val="none" w:sz="0" w:space="0" w:color="auto"/>
      </w:divBdr>
      <w:divsChild>
        <w:div w:id="992484426">
          <w:marLeft w:val="0"/>
          <w:marRight w:val="0"/>
          <w:marTop w:val="0"/>
          <w:marBottom w:val="0"/>
          <w:divBdr>
            <w:top w:val="none" w:sz="0" w:space="0" w:color="auto"/>
            <w:left w:val="none" w:sz="0" w:space="0" w:color="auto"/>
            <w:bottom w:val="none" w:sz="0" w:space="0" w:color="auto"/>
            <w:right w:val="none" w:sz="0" w:space="0" w:color="auto"/>
          </w:divBdr>
        </w:div>
      </w:divsChild>
    </w:div>
    <w:div w:id="1271202410">
      <w:bodyDiv w:val="1"/>
      <w:marLeft w:val="0"/>
      <w:marRight w:val="0"/>
      <w:marTop w:val="0"/>
      <w:marBottom w:val="0"/>
      <w:divBdr>
        <w:top w:val="none" w:sz="0" w:space="0" w:color="auto"/>
        <w:left w:val="none" w:sz="0" w:space="0" w:color="auto"/>
        <w:bottom w:val="none" w:sz="0" w:space="0" w:color="auto"/>
        <w:right w:val="none" w:sz="0" w:space="0" w:color="auto"/>
      </w:divBdr>
    </w:div>
    <w:div w:id="1324818549">
      <w:bodyDiv w:val="1"/>
      <w:marLeft w:val="0"/>
      <w:marRight w:val="0"/>
      <w:marTop w:val="0"/>
      <w:marBottom w:val="0"/>
      <w:divBdr>
        <w:top w:val="none" w:sz="0" w:space="0" w:color="auto"/>
        <w:left w:val="none" w:sz="0" w:space="0" w:color="auto"/>
        <w:bottom w:val="none" w:sz="0" w:space="0" w:color="auto"/>
        <w:right w:val="none" w:sz="0" w:space="0" w:color="auto"/>
      </w:divBdr>
    </w:div>
    <w:div w:id="1411779425">
      <w:bodyDiv w:val="1"/>
      <w:marLeft w:val="0"/>
      <w:marRight w:val="0"/>
      <w:marTop w:val="0"/>
      <w:marBottom w:val="0"/>
      <w:divBdr>
        <w:top w:val="none" w:sz="0" w:space="0" w:color="auto"/>
        <w:left w:val="none" w:sz="0" w:space="0" w:color="auto"/>
        <w:bottom w:val="none" w:sz="0" w:space="0" w:color="auto"/>
        <w:right w:val="none" w:sz="0" w:space="0" w:color="auto"/>
      </w:divBdr>
    </w:div>
    <w:div w:id="1483767015">
      <w:bodyDiv w:val="1"/>
      <w:marLeft w:val="0"/>
      <w:marRight w:val="0"/>
      <w:marTop w:val="0"/>
      <w:marBottom w:val="0"/>
      <w:divBdr>
        <w:top w:val="none" w:sz="0" w:space="0" w:color="auto"/>
        <w:left w:val="none" w:sz="0" w:space="0" w:color="auto"/>
        <w:bottom w:val="none" w:sz="0" w:space="0" w:color="auto"/>
        <w:right w:val="none" w:sz="0" w:space="0" w:color="auto"/>
      </w:divBdr>
    </w:div>
    <w:div w:id="1597707080">
      <w:bodyDiv w:val="1"/>
      <w:marLeft w:val="0"/>
      <w:marRight w:val="0"/>
      <w:marTop w:val="0"/>
      <w:marBottom w:val="0"/>
      <w:divBdr>
        <w:top w:val="none" w:sz="0" w:space="0" w:color="auto"/>
        <w:left w:val="none" w:sz="0" w:space="0" w:color="auto"/>
        <w:bottom w:val="none" w:sz="0" w:space="0" w:color="auto"/>
        <w:right w:val="none" w:sz="0" w:space="0" w:color="auto"/>
      </w:divBdr>
      <w:divsChild>
        <w:div w:id="474563297">
          <w:marLeft w:val="0"/>
          <w:marRight w:val="0"/>
          <w:marTop w:val="0"/>
          <w:marBottom w:val="0"/>
          <w:divBdr>
            <w:top w:val="none" w:sz="0" w:space="0" w:color="auto"/>
            <w:left w:val="none" w:sz="0" w:space="0" w:color="auto"/>
            <w:bottom w:val="none" w:sz="0" w:space="0" w:color="auto"/>
            <w:right w:val="none" w:sz="0" w:space="0" w:color="auto"/>
          </w:divBdr>
        </w:div>
      </w:divsChild>
    </w:div>
    <w:div w:id="1779327499">
      <w:bodyDiv w:val="1"/>
      <w:marLeft w:val="0"/>
      <w:marRight w:val="0"/>
      <w:marTop w:val="0"/>
      <w:marBottom w:val="0"/>
      <w:divBdr>
        <w:top w:val="none" w:sz="0" w:space="0" w:color="auto"/>
        <w:left w:val="none" w:sz="0" w:space="0" w:color="auto"/>
        <w:bottom w:val="none" w:sz="0" w:space="0" w:color="auto"/>
        <w:right w:val="none" w:sz="0" w:space="0" w:color="auto"/>
      </w:divBdr>
    </w:div>
    <w:div w:id="1840149835">
      <w:bodyDiv w:val="1"/>
      <w:marLeft w:val="0"/>
      <w:marRight w:val="0"/>
      <w:marTop w:val="0"/>
      <w:marBottom w:val="0"/>
      <w:divBdr>
        <w:top w:val="none" w:sz="0" w:space="0" w:color="auto"/>
        <w:left w:val="none" w:sz="0" w:space="0" w:color="auto"/>
        <w:bottom w:val="none" w:sz="0" w:space="0" w:color="auto"/>
        <w:right w:val="none" w:sz="0" w:space="0" w:color="auto"/>
      </w:divBdr>
      <w:divsChild>
        <w:div w:id="144325788">
          <w:marLeft w:val="0"/>
          <w:marRight w:val="0"/>
          <w:marTop w:val="0"/>
          <w:marBottom w:val="0"/>
          <w:divBdr>
            <w:top w:val="none" w:sz="0" w:space="0" w:color="auto"/>
            <w:left w:val="none" w:sz="0" w:space="0" w:color="auto"/>
            <w:bottom w:val="none" w:sz="0" w:space="0" w:color="auto"/>
            <w:right w:val="none" w:sz="0" w:space="0" w:color="auto"/>
          </w:divBdr>
        </w:div>
        <w:div w:id="936982655">
          <w:marLeft w:val="0"/>
          <w:marRight w:val="0"/>
          <w:marTop w:val="0"/>
          <w:marBottom w:val="0"/>
          <w:divBdr>
            <w:top w:val="none" w:sz="0" w:space="0" w:color="auto"/>
            <w:left w:val="none" w:sz="0" w:space="0" w:color="auto"/>
            <w:bottom w:val="none" w:sz="0" w:space="0" w:color="auto"/>
            <w:right w:val="none" w:sz="0" w:space="0" w:color="auto"/>
          </w:divBdr>
        </w:div>
        <w:div w:id="1094983508">
          <w:marLeft w:val="0"/>
          <w:marRight w:val="0"/>
          <w:marTop w:val="0"/>
          <w:marBottom w:val="0"/>
          <w:divBdr>
            <w:top w:val="none" w:sz="0" w:space="0" w:color="auto"/>
            <w:left w:val="none" w:sz="0" w:space="0" w:color="auto"/>
            <w:bottom w:val="none" w:sz="0" w:space="0" w:color="auto"/>
            <w:right w:val="none" w:sz="0" w:space="0" w:color="auto"/>
          </w:divBdr>
        </w:div>
        <w:div w:id="1400444878">
          <w:marLeft w:val="0"/>
          <w:marRight w:val="0"/>
          <w:marTop w:val="0"/>
          <w:marBottom w:val="0"/>
          <w:divBdr>
            <w:top w:val="none" w:sz="0" w:space="0" w:color="auto"/>
            <w:left w:val="none" w:sz="0" w:space="0" w:color="auto"/>
            <w:bottom w:val="none" w:sz="0" w:space="0" w:color="auto"/>
            <w:right w:val="none" w:sz="0" w:space="0" w:color="auto"/>
          </w:divBdr>
        </w:div>
        <w:div w:id="1686663231">
          <w:marLeft w:val="0"/>
          <w:marRight w:val="0"/>
          <w:marTop w:val="0"/>
          <w:marBottom w:val="0"/>
          <w:divBdr>
            <w:top w:val="none" w:sz="0" w:space="0" w:color="auto"/>
            <w:left w:val="none" w:sz="0" w:space="0" w:color="auto"/>
            <w:bottom w:val="none" w:sz="0" w:space="0" w:color="auto"/>
            <w:right w:val="none" w:sz="0" w:space="0" w:color="auto"/>
          </w:divBdr>
        </w:div>
      </w:divsChild>
    </w:div>
    <w:div w:id="190205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mckclac-my.sharepoint.com/:b:/g/personal/k0955311_kcl_ac_uk/EVJ_YOeE3zxOvaKWicmGzYwB7MGlX8esEiey6Da2ar1Iyw?e=CW5XFA"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kcl.ac.uk/study/postgraduate-research/doctoral-experience/health-researcher/clinical-training-offic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3.safelinks.protection.outlook.com/?url=https%3A%2F%2Fforms.office.com%2Fe%2F3k8zavWBrY&amp;data=05%7C02%7Ctranslationalmedicine%40kcl.ac.uk%7Cbbc116a89d554fb571e608dc43ff82c8%7C8370cf1416f34c16b83c724071654356%7C0%7C0%7C638460011889087498%7CUnknown%7CTWFpbGZsb3d8eyJWIjoiMC4wLjAwMDAiLCJQIjoiV2luMzIiLCJBTiI6Ik1haWwiLCJXVCI6Mn0%3D%7C0%7C%7C%7C&amp;sdata=JLFLGJt39Hu32zoLLWKbeBGqwbL9OgGkHF%2FT5ofsigo%3D&amp;reserved=0"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57a951-9a05-422b-9aa8-df58712c65d2">
      <Terms xmlns="http://schemas.microsoft.com/office/infopath/2007/PartnerControls"/>
    </lcf76f155ced4ddcb4097134ff3c332f>
    <TaxCatchAll xmlns="30b3ad65-9cd9-458e-bde2-3bfe34bb675c" xsi:nil="true"/>
    <SharedWithUsers xmlns="30b3ad65-9cd9-458e-bde2-3bfe34bb675c">
      <UserInfo>
        <DisplayName>Amy Moore</DisplayName>
        <AccountId>13</AccountId>
        <AccountType/>
      </UserInfo>
      <UserInfo>
        <DisplayName>Rachael Jarvis</DisplayName>
        <AccountId>38</AccountId>
        <AccountType/>
      </UserInfo>
    </SharedWithUsers>
    <MediaLengthInSeconds xmlns="4157a951-9a05-422b-9aa8-df58712c65d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4A01A5E41C58C4797501E13862D7CE6" ma:contentTypeVersion="17" ma:contentTypeDescription="Create a new document." ma:contentTypeScope="" ma:versionID="2f799f55390a63f73f161ca20bb13df1">
  <xsd:schema xmlns:xsd="http://www.w3.org/2001/XMLSchema" xmlns:xs="http://www.w3.org/2001/XMLSchema" xmlns:p="http://schemas.microsoft.com/office/2006/metadata/properties" xmlns:ns2="4157a951-9a05-422b-9aa8-df58712c65d2" xmlns:ns3="30b3ad65-9cd9-458e-bde2-3bfe34bb675c" targetNamespace="http://schemas.microsoft.com/office/2006/metadata/properties" ma:root="true" ma:fieldsID="6d66b217a36fa446a27af1e76cc996ce" ns2:_="" ns3:_="">
    <xsd:import namespace="4157a951-9a05-422b-9aa8-df58712c65d2"/>
    <xsd:import namespace="30b3ad65-9cd9-458e-bde2-3bfe34bb67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7a951-9a05-422b-9aa8-df58712c65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b3ad65-9cd9-458e-bde2-3bfe34bb675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c2b7964-babd-44be-a10c-ed30a42cc1f7}" ma:internalName="TaxCatchAll" ma:showField="CatchAllData" ma:web="30b3ad65-9cd9-458e-bde2-3bfe34bb67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CC869C-94B5-47AD-A055-7334277DC1D7}">
  <ds:schemaRefs>
    <ds:schemaRef ds:uri="http://schemas.microsoft.com/sharepoint/v3/contenttype/forms"/>
  </ds:schemaRefs>
</ds:datastoreItem>
</file>

<file path=customXml/itemProps2.xml><?xml version="1.0" encoding="utf-8"?>
<ds:datastoreItem xmlns:ds="http://schemas.openxmlformats.org/officeDocument/2006/customXml" ds:itemID="{C13B0490-9113-4582-93E5-56B40998B8B7}">
  <ds:schemaRefs>
    <ds:schemaRef ds:uri="http://schemas.openxmlformats.org/officeDocument/2006/bibliography"/>
  </ds:schemaRefs>
</ds:datastoreItem>
</file>

<file path=customXml/itemProps3.xml><?xml version="1.0" encoding="utf-8"?>
<ds:datastoreItem xmlns:ds="http://schemas.openxmlformats.org/officeDocument/2006/customXml" ds:itemID="{5F7E914B-4239-4DE1-826F-D49ED4CBD993}">
  <ds:schemaRefs>
    <ds:schemaRef ds:uri="http://schemas.microsoft.com/office/2006/metadata/properties"/>
    <ds:schemaRef ds:uri="http://schemas.microsoft.com/office/infopath/2007/PartnerControls"/>
    <ds:schemaRef ds:uri="4157a951-9a05-422b-9aa8-df58712c65d2"/>
    <ds:schemaRef ds:uri="30b3ad65-9cd9-458e-bde2-3bfe34bb675c"/>
  </ds:schemaRefs>
</ds:datastoreItem>
</file>

<file path=customXml/itemProps4.xml><?xml version="1.0" encoding="utf-8"?>
<ds:datastoreItem xmlns:ds="http://schemas.openxmlformats.org/officeDocument/2006/customXml" ds:itemID="{55BC931D-3CB1-488F-A76E-21435B71B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7a951-9a05-422b-9aa8-df58712c65d2"/>
    <ds:schemaRef ds:uri="30b3ad65-9cd9-458e-bde2-3bfe34bb67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1378</Words>
  <Characters>7859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Cope</dc:creator>
  <cp:keywords/>
  <cp:lastModifiedBy>Rachael Jarvis</cp:lastModifiedBy>
  <cp:revision>2</cp:revision>
  <cp:lastPrinted>2024-04-18T08:18:00Z</cp:lastPrinted>
  <dcterms:created xsi:type="dcterms:W3CDTF">2024-04-18T08:21:00Z</dcterms:created>
  <dcterms:modified xsi:type="dcterms:W3CDTF">2024-04-18T08:21:00Z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0x010100C4A01A5E41C58C4797501E13862D7CE6</vt:lpwstr>
  </property>
  <property fmtid="{D5CDD505-2E9C-101B-9397-08002B2CF9AE}" pid="3" name="Order">
    <vt:r8>52700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